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FC3F7" w14:textId="77777777" w:rsidR="00334067" w:rsidRDefault="00334067" w:rsidP="00884B86">
      <w:pPr>
        <w:rPr>
          <w:rFonts w:ascii="Times New Roman" w:hAnsi="Times New Roman" w:cs="Times New Roman"/>
          <w:sz w:val="24"/>
          <w:szCs w:val="24"/>
        </w:rPr>
      </w:pPr>
    </w:p>
    <w:p w14:paraId="3EB02AF2" w14:textId="77777777" w:rsidR="00334067" w:rsidRPr="00334067" w:rsidRDefault="00334067" w:rsidP="00334067">
      <w:pPr>
        <w:spacing w:after="0" w:line="220" w:lineRule="auto"/>
        <w:jc w:val="center"/>
        <w:rPr>
          <w:rFonts w:ascii="Arial" w:eastAsia="Times New Roman" w:hAnsi="Arial" w:cs="Arial"/>
          <w:b/>
          <w:bCs/>
          <w:color w:val="000000"/>
          <w:sz w:val="24"/>
          <w:szCs w:val="24"/>
        </w:rPr>
      </w:pPr>
      <w:r w:rsidRPr="00334067">
        <w:rPr>
          <w:rFonts w:ascii="Arial Narrow" w:eastAsia="Times New Roman" w:hAnsi="Arial Narrow" w:cs="Arial"/>
          <w:b/>
          <w:bCs/>
          <w:caps/>
          <w:color w:val="000000"/>
          <w:spacing w:val="9"/>
          <w:sz w:val="36"/>
          <w:szCs w:val="36"/>
        </w:rPr>
        <w:t>Sample Policies: User Agreement</w:t>
      </w:r>
    </w:p>
    <w:p w14:paraId="076C53FE" w14:textId="77777777" w:rsidR="00334067" w:rsidRPr="00334067" w:rsidRDefault="00334067" w:rsidP="00334067">
      <w:pPr>
        <w:spacing w:after="0" w:line="220" w:lineRule="auto"/>
        <w:rPr>
          <w:rFonts w:ascii="Arial" w:eastAsia="Times New Roman" w:hAnsi="Arial" w:cs="Arial"/>
          <w:b/>
          <w:bCs/>
          <w:color w:val="C00000"/>
          <w:sz w:val="24"/>
          <w:szCs w:val="24"/>
        </w:rPr>
      </w:pPr>
    </w:p>
    <w:p w14:paraId="61DEF516" w14:textId="2F816FE5" w:rsidR="00334067" w:rsidRPr="00334067" w:rsidRDefault="00950DB0" w:rsidP="00334067">
      <w:pPr>
        <w:spacing w:after="0" w:line="220" w:lineRule="auto"/>
        <w:rPr>
          <w:rFonts w:ascii="Arial" w:eastAsia="Times New Roman" w:hAnsi="Arial" w:cs="Arial"/>
          <w:b/>
          <w:sz w:val="24"/>
          <w:szCs w:val="24"/>
        </w:rPr>
      </w:pPr>
      <w:bookmarkStart w:id="0" w:name="_Hlk175752622"/>
      <w:r w:rsidRPr="00963A42">
        <w:rPr>
          <w:rFonts w:ascii="Arial" w:eastAsia="Times New Roman" w:hAnsi="Arial" w:cs="Arial"/>
          <w:b/>
          <w:bCs/>
          <w:color w:val="4472C4" w:themeColor="accent1"/>
          <w:sz w:val="24"/>
          <w:szCs w:val="24"/>
        </w:rPr>
        <w:t>Forvis Mazars</w:t>
      </w:r>
      <w:r w:rsidR="00334067" w:rsidRPr="00963A42">
        <w:rPr>
          <w:rFonts w:ascii="Arial" w:eastAsia="Times New Roman" w:hAnsi="Arial" w:cs="Arial"/>
          <w:color w:val="4472C4" w:themeColor="accent1"/>
          <w:sz w:val="24"/>
          <w:szCs w:val="24"/>
        </w:rPr>
        <w:t xml:space="preserve"> </w:t>
      </w:r>
      <w:bookmarkEnd w:id="0"/>
      <w:r w:rsidR="00334067" w:rsidRPr="00334067">
        <w:rPr>
          <w:rFonts w:ascii="Arial" w:eastAsia="Times New Roman" w:hAnsi="Arial" w:cs="Arial"/>
          <w:sz w:val="24"/>
          <w:szCs w:val="24"/>
        </w:rPr>
        <w:t>is pleased to provide you with these example policies.</w:t>
      </w:r>
      <w:r w:rsidR="00334067" w:rsidRPr="00334067" w:rsidDel="00F0428E">
        <w:rPr>
          <w:rFonts w:ascii="Arial" w:eastAsia="Times New Roman" w:hAnsi="Arial" w:cs="Arial"/>
          <w:sz w:val="24"/>
          <w:szCs w:val="24"/>
        </w:rPr>
        <w:t xml:space="preserve"> </w:t>
      </w:r>
      <w:r w:rsidR="00334067" w:rsidRPr="00334067">
        <w:rPr>
          <w:rFonts w:ascii="Arial" w:eastAsia="Times New Roman" w:hAnsi="Arial" w:cs="Arial"/>
          <w:sz w:val="24"/>
          <w:szCs w:val="24"/>
        </w:rPr>
        <w:t xml:space="preserve"> These examples are for your exclusive use and may not be copied or modified for use by any other party without the permission of </w:t>
      </w:r>
      <w:r w:rsidR="00963A42" w:rsidRPr="00963A42">
        <w:rPr>
          <w:rFonts w:ascii="Arial" w:eastAsia="Times New Roman" w:hAnsi="Arial" w:cs="Arial"/>
          <w:b/>
          <w:bCs/>
          <w:color w:val="4472C4" w:themeColor="accent1"/>
          <w:sz w:val="24"/>
          <w:szCs w:val="24"/>
        </w:rPr>
        <w:t>Forvis Mazars</w:t>
      </w:r>
      <w:r w:rsidR="00334067" w:rsidRPr="00334067">
        <w:rPr>
          <w:rFonts w:ascii="Arial" w:eastAsia="Times New Roman" w:hAnsi="Arial" w:cs="Arial"/>
          <w:b/>
          <w:bCs/>
          <w:color w:val="C00000"/>
          <w:sz w:val="24"/>
          <w:szCs w:val="24"/>
        </w:rPr>
        <w:t>.</w:t>
      </w:r>
    </w:p>
    <w:p w14:paraId="416D4793" w14:textId="77777777" w:rsidR="00334067" w:rsidRPr="00334067" w:rsidRDefault="00334067" w:rsidP="00334067">
      <w:pPr>
        <w:tabs>
          <w:tab w:val="center" w:pos="4320"/>
          <w:tab w:val="right" w:pos="8640"/>
        </w:tabs>
        <w:spacing w:after="0" w:line="240" w:lineRule="auto"/>
        <w:rPr>
          <w:rFonts w:ascii="Arial" w:eastAsia="Times New Roman" w:hAnsi="Arial" w:cs="Arial"/>
          <w:sz w:val="24"/>
          <w:szCs w:val="24"/>
        </w:rPr>
      </w:pPr>
    </w:p>
    <w:p w14:paraId="185FB28A" w14:textId="38E3B1AB" w:rsidR="00334067" w:rsidRPr="00334067" w:rsidRDefault="00334067" w:rsidP="00334067">
      <w:pPr>
        <w:tabs>
          <w:tab w:val="center" w:pos="4320"/>
          <w:tab w:val="right" w:pos="8640"/>
        </w:tabs>
        <w:spacing w:after="0" w:line="240" w:lineRule="auto"/>
        <w:rPr>
          <w:rFonts w:ascii="Arial" w:eastAsia="Times New Roman" w:hAnsi="Arial" w:cs="Arial"/>
          <w:sz w:val="24"/>
          <w:szCs w:val="24"/>
        </w:rPr>
      </w:pPr>
      <w:r w:rsidRPr="00334067">
        <w:rPr>
          <w:rFonts w:ascii="Arial" w:eastAsia="Times New Roman" w:hAnsi="Arial" w:cs="Arial"/>
          <w:sz w:val="24"/>
          <w:szCs w:val="24"/>
        </w:rPr>
        <w:t xml:space="preserve">You agree to assume full responsibility for using </w:t>
      </w:r>
      <w:r w:rsidR="00963A42" w:rsidRPr="00963A42">
        <w:rPr>
          <w:rFonts w:ascii="Arial" w:eastAsia="Times New Roman" w:hAnsi="Arial" w:cs="Arial"/>
          <w:b/>
          <w:bCs/>
          <w:color w:val="4472C4" w:themeColor="accent1"/>
          <w:sz w:val="24"/>
          <w:szCs w:val="24"/>
        </w:rPr>
        <w:t>Forvis Mazars</w:t>
      </w:r>
      <w:r w:rsidR="00963A42" w:rsidRPr="00963A42">
        <w:rPr>
          <w:rFonts w:ascii="Arial" w:eastAsia="Times New Roman" w:hAnsi="Arial" w:cs="Arial"/>
          <w:color w:val="4472C4" w:themeColor="accent1"/>
          <w:sz w:val="24"/>
          <w:szCs w:val="24"/>
        </w:rPr>
        <w:t xml:space="preserve"> </w:t>
      </w:r>
      <w:r w:rsidRPr="00334067">
        <w:rPr>
          <w:rFonts w:ascii="Arial" w:eastAsia="Times New Roman" w:hAnsi="Arial" w:cs="Arial"/>
          <w:sz w:val="24"/>
          <w:szCs w:val="24"/>
        </w:rPr>
        <w:t xml:space="preserve">-designed example policies and procedures. </w:t>
      </w:r>
      <w:r w:rsidR="00963A42" w:rsidRPr="00963A42">
        <w:rPr>
          <w:rFonts w:ascii="Arial" w:eastAsia="Times New Roman" w:hAnsi="Arial" w:cs="Arial"/>
          <w:b/>
          <w:bCs/>
          <w:color w:val="4472C4" w:themeColor="accent1"/>
          <w:sz w:val="24"/>
          <w:szCs w:val="24"/>
        </w:rPr>
        <w:t>Forvis Mazars</w:t>
      </w:r>
      <w:r w:rsidR="00963A42" w:rsidRPr="00963A42">
        <w:rPr>
          <w:rFonts w:ascii="Arial" w:eastAsia="Times New Roman" w:hAnsi="Arial" w:cs="Arial"/>
          <w:color w:val="4472C4" w:themeColor="accent1"/>
          <w:sz w:val="24"/>
          <w:szCs w:val="24"/>
        </w:rPr>
        <w:t xml:space="preserve"> </w:t>
      </w:r>
      <w:r w:rsidRPr="00334067">
        <w:rPr>
          <w:rFonts w:ascii="Arial" w:eastAsia="Times New Roman" w:hAnsi="Arial" w:cs="Arial"/>
          <w:sz w:val="24"/>
          <w:szCs w:val="24"/>
        </w:rPr>
        <w:t xml:space="preserve">will not review or supervise any of the work performed by your personnel working with our examples. By providing these examples, </w:t>
      </w:r>
      <w:r w:rsidR="00963A42" w:rsidRPr="00963A42">
        <w:rPr>
          <w:rFonts w:ascii="Arial" w:eastAsia="Times New Roman" w:hAnsi="Arial" w:cs="Arial"/>
          <w:b/>
          <w:bCs/>
          <w:color w:val="4472C4" w:themeColor="accent1"/>
          <w:sz w:val="24"/>
          <w:szCs w:val="24"/>
        </w:rPr>
        <w:t>Forvis Mazars</w:t>
      </w:r>
      <w:r w:rsidR="00963A42" w:rsidRPr="00963A42">
        <w:rPr>
          <w:rFonts w:ascii="Arial" w:eastAsia="Times New Roman" w:hAnsi="Arial" w:cs="Arial"/>
          <w:color w:val="4472C4" w:themeColor="accent1"/>
          <w:sz w:val="24"/>
          <w:szCs w:val="24"/>
        </w:rPr>
        <w:t xml:space="preserve"> </w:t>
      </w:r>
      <w:r w:rsidRPr="00334067">
        <w:rPr>
          <w:rFonts w:ascii="Arial" w:eastAsia="Times New Roman" w:hAnsi="Arial" w:cs="Arial"/>
          <w:sz w:val="24"/>
          <w:szCs w:val="24"/>
        </w:rPr>
        <w:t xml:space="preserve">is not making management decisions or performing management responsibilities. That responsibility </w:t>
      </w:r>
      <w:proofErr w:type="gramStart"/>
      <w:r w:rsidRPr="00334067">
        <w:rPr>
          <w:rFonts w:ascii="Arial" w:eastAsia="Times New Roman" w:hAnsi="Arial" w:cs="Arial"/>
          <w:sz w:val="24"/>
          <w:szCs w:val="24"/>
        </w:rPr>
        <w:t>remains with management and the Board of Directors at all times</w:t>
      </w:r>
      <w:proofErr w:type="gramEnd"/>
      <w:r w:rsidRPr="00334067">
        <w:rPr>
          <w:rFonts w:ascii="Arial" w:eastAsia="Times New Roman" w:hAnsi="Arial" w:cs="Arial"/>
          <w:sz w:val="24"/>
          <w:szCs w:val="24"/>
        </w:rPr>
        <w:t>.</w:t>
      </w:r>
    </w:p>
    <w:p w14:paraId="2A510D55" w14:textId="77777777" w:rsidR="00334067" w:rsidRPr="00334067" w:rsidRDefault="00334067" w:rsidP="00334067">
      <w:pPr>
        <w:tabs>
          <w:tab w:val="center" w:pos="4320"/>
          <w:tab w:val="right" w:pos="8640"/>
        </w:tabs>
        <w:spacing w:after="0" w:line="240" w:lineRule="auto"/>
        <w:rPr>
          <w:rFonts w:ascii="Arial" w:eastAsia="Times New Roman" w:hAnsi="Arial" w:cs="Arial"/>
          <w:sz w:val="24"/>
          <w:szCs w:val="24"/>
        </w:rPr>
      </w:pPr>
    </w:p>
    <w:p w14:paraId="02794E60" w14:textId="02BF8F98" w:rsidR="00334067" w:rsidRPr="00334067" w:rsidRDefault="00963A42" w:rsidP="00334067">
      <w:pPr>
        <w:tabs>
          <w:tab w:val="center" w:pos="4320"/>
          <w:tab w:val="right" w:pos="8640"/>
        </w:tabs>
        <w:spacing w:after="0" w:line="240" w:lineRule="auto"/>
        <w:rPr>
          <w:rFonts w:ascii="Arial" w:eastAsia="Times New Roman" w:hAnsi="Arial" w:cs="Arial"/>
          <w:sz w:val="24"/>
          <w:szCs w:val="24"/>
        </w:rPr>
      </w:pPr>
      <w:r w:rsidRPr="00963A42">
        <w:rPr>
          <w:rFonts w:ascii="Arial" w:eastAsia="Times New Roman" w:hAnsi="Arial" w:cs="Arial"/>
          <w:b/>
          <w:bCs/>
          <w:color w:val="4472C4" w:themeColor="accent1"/>
          <w:sz w:val="24"/>
          <w:szCs w:val="24"/>
        </w:rPr>
        <w:t>Forvis Mazars</w:t>
      </w:r>
      <w:r w:rsidRPr="00963A42">
        <w:rPr>
          <w:rFonts w:ascii="Arial" w:eastAsia="Times New Roman" w:hAnsi="Arial" w:cs="Arial"/>
          <w:color w:val="4472C4" w:themeColor="accent1"/>
          <w:sz w:val="24"/>
          <w:szCs w:val="24"/>
        </w:rPr>
        <w:t xml:space="preserve"> </w:t>
      </w:r>
      <w:r w:rsidR="00334067" w:rsidRPr="00334067">
        <w:rPr>
          <w:rFonts w:ascii="Arial" w:eastAsia="Times New Roman" w:hAnsi="Arial" w:cs="Arial"/>
          <w:sz w:val="24"/>
          <w:szCs w:val="24"/>
        </w:rPr>
        <w:t xml:space="preserve">does not provide any warranties </w:t>
      </w:r>
      <w:proofErr w:type="gramStart"/>
      <w:r w:rsidR="00334067" w:rsidRPr="00334067">
        <w:rPr>
          <w:rFonts w:ascii="Arial" w:eastAsia="Times New Roman" w:hAnsi="Arial" w:cs="Arial"/>
          <w:sz w:val="24"/>
          <w:szCs w:val="24"/>
        </w:rPr>
        <w:t>in regard to</w:t>
      </w:r>
      <w:proofErr w:type="gramEnd"/>
      <w:r w:rsidR="00334067" w:rsidRPr="00334067">
        <w:rPr>
          <w:rFonts w:ascii="Arial" w:eastAsia="Times New Roman" w:hAnsi="Arial" w:cs="Arial"/>
          <w:sz w:val="24"/>
          <w:szCs w:val="24"/>
        </w:rPr>
        <w:t xml:space="preserve"> example policies and procedures. Oversight agencies including, but not limited to, the Department of Health and Human Services (including the Bureau of Primary Health Care), the Office of Inspector General, or any other potential oversight agency may have a different understanding and/or interpretation of the requirements of your organization. The items included do not constitute a guarantee of compliance or acceptance by other oversight agencies. </w:t>
      </w:r>
    </w:p>
    <w:p w14:paraId="02C059D9" w14:textId="77777777" w:rsidR="00334067" w:rsidRPr="00334067" w:rsidRDefault="00334067" w:rsidP="00334067">
      <w:pPr>
        <w:spacing w:after="0" w:line="240" w:lineRule="auto"/>
        <w:rPr>
          <w:rFonts w:ascii="Arial" w:eastAsia="Times New Roman" w:hAnsi="Arial" w:cs="Arial"/>
          <w:sz w:val="24"/>
          <w:szCs w:val="24"/>
        </w:rPr>
      </w:pPr>
    </w:p>
    <w:p w14:paraId="28438A51" w14:textId="77777777" w:rsidR="00334067" w:rsidRPr="00334067" w:rsidRDefault="00334067" w:rsidP="00334067">
      <w:pPr>
        <w:tabs>
          <w:tab w:val="center" w:pos="4320"/>
          <w:tab w:val="right" w:pos="8640"/>
        </w:tabs>
        <w:spacing w:after="0" w:line="240" w:lineRule="auto"/>
        <w:rPr>
          <w:rFonts w:ascii="Arial" w:eastAsia="Times New Roman" w:hAnsi="Arial" w:cs="Arial"/>
          <w:sz w:val="24"/>
          <w:szCs w:val="24"/>
        </w:rPr>
      </w:pPr>
      <w:r w:rsidRPr="00334067">
        <w:rPr>
          <w:rFonts w:ascii="Arial" w:eastAsia="Times New Roman" w:hAnsi="Arial" w:cs="Arial"/>
          <w:sz w:val="24"/>
          <w:szCs w:val="24"/>
        </w:rPr>
        <w:t>Additionally, the accounting standards, applicable laws, regulations and regulators’ enforcement activities may change over time requiring modifications to these example policies and procedures.  Required modifications to these examples are your responsibility.</w:t>
      </w:r>
    </w:p>
    <w:p w14:paraId="421DFD8B" w14:textId="77777777" w:rsidR="00334067" w:rsidRPr="00334067" w:rsidRDefault="00334067" w:rsidP="00334067">
      <w:pPr>
        <w:tabs>
          <w:tab w:val="center" w:pos="4320"/>
          <w:tab w:val="right" w:pos="8640"/>
        </w:tabs>
        <w:spacing w:after="0" w:line="240" w:lineRule="auto"/>
        <w:rPr>
          <w:rFonts w:ascii="Arial" w:eastAsia="Times New Roman" w:hAnsi="Arial" w:cs="Arial"/>
          <w:sz w:val="24"/>
          <w:szCs w:val="24"/>
        </w:rPr>
      </w:pPr>
    </w:p>
    <w:p w14:paraId="13949192" w14:textId="0012E380" w:rsidR="00334067" w:rsidRPr="00334067" w:rsidRDefault="00334067" w:rsidP="00334067">
      <w:pPr>
        <w:spacing w:after="0" w:line="240" w:lineRule="auto"/>
        <w:rPr>
          <w:rFonts w:ascii="Arial" w:eastAsia="Times New Roman" w:hAnsi="Arial" w:cs="Arial"/>
          <w:sz w:val="24"/>
          <w:szCs w:val="24"/>
        </w:rPr>
      </w:pPr>
      <w:r w:rsidRPr="00334067">
        <w:rPr>
          <w:rFonts w:ascii="Arial" w:eastAsia="Times New Roman" w:hAnsi="Arial" w:cs="Arial"/>
          <w:sz w:val="24"/>
          <w:szCs w:val="24"/>
        </w:rPr>
        <w:t xml:space="preserve">The example(s) are not designed to prevent or discover errors, misrepresentations, fraud or illegal acts, and you agree </w:t>
      </w:r>
      <w:r w:rsidR="00963A42" w:rsidRPr="00963A42">
        <w:rPr>
          <w:rFonts w:ascii="Arial" w:eastAsia="Times New Roman" w:hAnsi="Arial" w:cs="Arial"/>
          <w:b/>
          <w:bCs/>
          <w:color w:val="4472C4" w:themeColor="accent1"/>
          <w:sz w:val="24"/>
          <w:szCs w:val="24"/>
        </w:rPr>
        <w:t>Forvis Mazars</w:t>
      </w:r>
      <w:r w:rsidR="00963A42" w:rsidRPr="00963A42">
        <w:rPr>
          <w:rFonts w:ascii="Arial" w:eastAsia="Times New Roman" w:hAnsi="Arial" w:cs="Arial"/>
          <w:color w:val="4472C4" w:themeColor="accent1"/>
          <w:sz w:val="24"/>
          <w:szCs w:val="24"/>
        </w:rPr>
        <w:t xml:space="preserve"> </w:t>
      </w:r>
      <w:r w:rsidRPr="00334067">
        <w:rPr>
          <w:rFonts w:ascii="Arial" w:eastAsia="Times New Roman" w:hAnsi="Arial" w:cs="Arial"/>
          <w:sz w:val="24"/>
          <w:szCs w:val="24"/>
        </w:rPr>
        <w:t xml:space="preserve">has no such responsibility. Because of the limits in any internal control structure, errors, fraud, illegal acts or instances of noncompliance may occur and not be detected. </w:t>
      </w:r>
    </w:p>
    <w:p w14:paraId="45A139DF" w14:textId="77777777" w:rsidR="00334067" w:rsidRPr="00334067" w:rsidRDefault="00334067" w:rsidP="00334067">
      <w:pPr>
        <w:tabs>
          <w:tab w:val="center" w:pos="4320"/>
          <w:tab w:val="right" w:pos="8640"/>
        </w:tabs>
        <w:spacing w:after="0" w:line="240" w:lineRule="auto"/>
        <w:rPr>
          <w:rFonts w:ascii="Arial" w:eastAsia="Times New Roman" w:hAnsi="Arial" w:cs="Arial"/>
          <w:sz w:val="24"/>
          <w:szCs w:val="24"/>
        </w:rPr>
      </w:pPr>
    </w:p>
    <w:p w14:paraId="553603D1" w14:textId="0CC91956" w:rsidR="00334067" w:rsidRPr="00334067" w:rsidRDefault="00963A42" w:rsidP="00334067">
      <w:pPr>
        <w:tabs>
          <w:tab w:val="center" w:pos="4320"/>
          <w:tab w:val="right" w:pos="8640"/>
        </w:tabs>
        <w:spacing w:after="0" w:line="240" w:lineRule="auto"/>
        <w:rPr>
          <w:rFonts w:ascii="Arial" w:eastAsia="Times New Roman" w:hAnsi="Arial" w:cs="Arial"/>
          <w:sz w:val="24"/>
          <w:szCs w:val="24"/>
        </w:rPr>
      </w:pPr>
      <w:r w:rsidRPr="00963A42">
        <w:rPr>
          <w:rFonts w:ascii="Arial" w:eastAsia="Times New Roman" w:hAnsi="Arial" w:cs="Arial"/>
          <w:b/>
          <w:bCs/>
          <w:color w:val="4472C4" w:themeColor="accent1"/>
          <w:sz w:val="24"/>
          <w:szCs w:val="24"/>
        </w:rPr>
        <w:t>Forvis Mazars</w:t>
      </w:r>
      <w:r w:rsidRPr="00963A42">
        <w:rPr>
          <w:rFonts w:ascii="Arial" w:eastAsia="Times New Roman" w:hAnsi="Arial" w:cs="Arial"/>
          <w:color w:val="4472C4" w:themeColor="accent1"/>
          <w:sz w:val="24"/>
          <w:szCs w:val="24"/>
        </w:rPr>
        <w:t xml:space="preserve"> </w:t>
      </w:r>
      <w:r w:rsidR="00334067" w:rsidRPr="00334067">
        <w:rPr>
          <w:rFonts w:ascii="Arial" w:eastAsia="Times New Roman" w:hAnsi="Arial" w:cs="Arial"/>
          <w:sz w:val="24"/>
          <w:szCs w:val="24"/>
        </w:rPr>
        <w:t>can be compelled to provide information under the legal process. In addition, we may be requested by regulatory or enforcement bodies to make certain workpapers available to them pursuant to authority granted by law or regulation. You agree that we have no legal responsibility to you in the event we provide such documents or information.</w:t>
      </w:r>
    </w:p>
    <w:p w14:paraId="48423297" w14:textId="77777777" w:rsidR="00334067" w:rsidRDefault="00334067">
      <w:pPr>
        <w:rPr>
          <w:rFonts w:ascii="Times New Roman" w:hAnsi="Times New Roman" w:cs="Times New Roman"/>
          <w:sz w:val="24"/>
          <w:szCs w:val="24"/>
        </w:rPr>
      </w:pPr>
      <w:r>
        <w:rPr>
          <w:rFonts w:ascii="Times New Roman" w:hAnsi="Times New Roman" w:cs="Times New Roman"/>
          <w:sz w:val="24"/>
          <w:szCs w:val="24"/>
        </w:rPr>
        <w:br w:type="page"/>
      </w:r>
    </w:p>
    <w:p w14:paraId="2797861C" w14:textId="2D2D91E1" w:rsidR="00CC5AAA" w:rsidRDefault="00CC5AAA" w:rsidP="00884B86">
      <w:pPr>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w:t>
      </w:r>
    </w:p>
    <w:p w14:paraId="5A74CFD0" w14:textId="77777777" w:rsidR="00DD1E45" w:rsidRDefault="00DD1E45" w:rsidP="00DD1E45">
      <w:pPr>
        <w:pStyle w:val="Default"/>
        <w:rPr>
          <w:rFonts w:ascii="Times New Roman" w:hAnsi="Times New Roman" w:cs="Times New Roman"/>
        </w:rPr>
      </w:pPr>
    </w:p>
    <w:p w14:paraId="244D5D80" w14:textId="77777777" w:rsidR="00DD1E45" w:rsidRDefault="00DD1E45" w:rsidP="00DD1E45">
      <w:pPr>
        <w:pStyle w:val="Default"/>
        <w:rPr>
          <w:rFonts w:ascii="Times New Roman" w:hAnsi="Times New Roman" w:cs="Times New Roman"/>
        </w:rPr>
      </w:pPr>
      <w:r>
        <w:rPr>
          <w:rFonts w:ascii="Times New Roman" w:hAnsi="Times New Roman" w:cs="Times New Roman"/>
        </w:rPr>
        <w:t xml:space="preserve">It is </w:t>
      </w:r>
      <w:r w:rsidRPr="00DD1E45">
        <w:rPr>
          <w:rFonts w:ascii="Times New Roman" w:hAnsi="Times New Roman" w:cs="Times New Roman"/>
        </w:rPr>
        <w:t xml:space="preserve">the policy of CHC to </w:t>
      </w:r>
      <w:r w:rsidRPr="00377D55">
        <w:rPr>
          <w:rFonts w:ascii="Times New Roman" w:hAnsi="Times New Roman" w:cs="Times New Roman"/>
        </w:rPr>
        <w:t>prepare a schedule of fees for the provision of its services and supplies consistent with locally prevailing rates or charges and designed to cover its reasonable cost of operations</w:t>
      </w:r>
      <w:r w:rsidRPr="00DD1E45">
        <w:rPr>
          <w:rFonts w:ascii="Times New Roman" w:hAnsi="Times New Roman" w:cs="Times New Roman"/>
        </w:rPr>
        <w:t xml:space="preserve">.  </w:t>
      </w:r>
    </w:p>
    <w:p w14:paraId="259C2437" w14:textId="77777777" w:rsidR="00DD1E45" w:rsidRDefault="00DD1E45" w:rsidP="00DD1E45">
      <w:pPr>
        <w:pStyle w:val="Default"/>
        <w:rPr>
          <w:rFonts w:ascii="Times New Roman" w:hAnsi="Times New Roman" w:cs="Times New Roman"/>
        </w:rPr>
      </w:pPr>
    </w:p>
    <w:p w14:paraId="004A87D6" w14:textId="68D3EF9C" w:rsidR="00DD1E45" w:rsidRDefault="00DD1E45" w:rsidP="00DD1E45">
      <w:pPr>
        <w:pStyle w:val="Default"/>
        <w:rPr>
          <w:rFonts w:ascii="Times New Roman" w:hAnsi="Times New Roman" w:cs="Times New Roman"/>
        </w:rPr>
      </w:pPr>
      <w:r w:rsidRPr="00DD1E45">
        <w:rPr>
          <w:rFonts w:ascii="Times New Roman" w:hAnsi="Times New Roman" w:cs="Times New Roman"/>
        </w:rPr>
        <w:t>The schedule of fees will be billed for services and supplies rendered/provided to patients to help ensure compliance with Federal, State</w:t>
      </w:r>
      <w:r>
        <w:rPr>
          <w:rFonts w:ascii="Times New Roman" w:hAnsi="Times New Roman" w:cs="Times New Roman"/>
        </w:rPr>
        <w:t>, and other regulatory authorities.</w:t>
      </w:r>
    </w:p>
    <w:p w14:paraId="0C94A466" w14:textId="77777777" w:rsidR="00DD1E45" w:rsidRDefault="00DD1E45" w:rsidP="00377D55">
      <w:pPr>
        <w:pStyle w:val="Default"/>
        <w:rPr>
          <w:rFonts w:ascii="Times New Roman" w:hAnsi="Times New Roman" w:cs="Times New Roman"/>
        </w:rPr>
      </w:pPr>
    </w:p>
    <w:p w14:paraId="4F08523B" w14:textId="2B9368CF" w:rsidR="00884B86" w:rsidRPr="008A3E94" w:rsidRDefault="00EC4169">
      <w:pPr>
        <w:rPr>
          <w:rFonts w:ascii="Times New Roman" w:hAnsi="Times New Roman" w:cs="Times New Roman"/>
          <w:b/>
          <w:bCs/>
          <w:sz w:val="24"/>
          <w:szCs w:val="24"/>
        </w:rPr>
      </w:pPr>
      <w:r w:rsidRPr="008A3E94">
        <w:rPr>
          <w:rFonts w:ascii="Times New Roman" w:hAnsi="Times New Roman" w:cs="Times New Roman"/>
          <w:b/>
          <w:bCs/>
          <w:sz w:val="24"/>
          <w:szCs w:val="24"/>
        </w:rPr>
        <w:t>P</w:t>
      </w:r>
      <w:r w:rsidR="00884B86" w:rsidRPr="008A3E94">
        <w:rPr>
          <w:rFonts w:ascii="Times New Roman" w:hAnsi="Times New Roman" w:cs="Times New Roman"/>
          <w:b/>
          <w:bCs/>
          <w:sz w:val="24"/>
          <w:szCs w:val="24"/>
        </w:rPr>
        <w:t>rocedures</w:t>
      </w:r>
    </w:p>
    <w:p w14:paraId="50EE0A63" w14:textId="040126F1" w:rsidR="00983A55" w:rsidRPr="008A3E94" w:rsidRDefault="00983A55" w:rsidP="007E533F">
      <w:pPr>
        <w:pStyle w:val="ListParagraph"/>
        <w:numPr>
          <w:ilvl w:val="0"/>
          <w:numId w:val="4"/>
        </w:numPr>
        <w:rPr>
          <w:rFonts w:ascii="Times New Roman" w:hAnsi="Times New Roman" w:cs="Times New Roman"/>
          <w:sz w:val="24"/>
          <w:szCs w:val="24"/>
        </w:rPr>
      </w:pPr>
      <w:r w:rsidRPr="008A3E94">
        <w:rPr>
          <w:rFonts w:ascii="Times New Roman" w:hAnsi="Times New Roman" w:cs="Times New Roman"/>
          <w:sz w:val="24"/>
          <w:szCs w:val="24"/>
        </w:rPr>
        <w:t xml:space="preserve">The </w:t>
      </w:r>
      <w:r w:rsidR="0005082D">
        <w:rPr>
          <w:rFonts w:ascii="Times New Roman" w:hAnsi="Times New Roman" w:cs="Times New Roman"/>
          <w:sz w:val="24"/>
          <w:szCs w:val="24"/>
        </w:rPr>
        <w:t>Health Center</w:t>
      </w:r>
      <w:r w:rsidRPr="008A3E94">
        <w:rPr>
          <w:rFonts w:ascii="Times New Roman" w:hAnsi="Times New Roman" w:cs="Times New Roman"/>
          <w:sz w:val="24"/>
          <w:szCs w:val="24"/>
        </w:rPr>
        <w:t xml:space="preserve"> will develop</w:t>
      </w:r>
      <w:r w:rsidR="00F034FC">
        <w:rPr>
          <w:rFonts w:ascii="Times New Roman" w:hAnsi="Times New Roman" w:cs="Times New Roman"/>
          <w:sz w:val="24"/>
          <w:szCs w:val="24"/>
        </w:rPr>
        <w:t xml:space="preserve"> and maintain</w:t>
      </w:r>
      <w:r w:rsidRPr="008A3E94">
        <w:rPr>
          <w:rFonts w:ascii="Times New Roman" w:hAnsi="Times New Roman" w:cs="Times New Roman"/>
          <w:sz w:val="24"/>
          <w:szCs w:val="24"/>
        </w:rPr>
        <w:t xml:space="preserve"> a list of procedure </w:t>
      </w:r>
      <w:r w:rsidR="00627C79">
        <w:rPr>
          <w:rFonts w:ascii="Times New Roman" w:hAnsi="Times New Roman" w:cs="Times New Roman"/>
          <w:sz w:val="24"/>
          <w:szCs w:val="24"/>
        </w:rPr>
        <w:t xml:space="preserve">(CPT/HCPC) </w:t>
      </w:r>
      <w:r w:rsidRPr="008A3E94">
        <w:rPr>
          <w:rFonts w:ascii="Times New Roman" w:hAnsi="Times New Roman" w:cs="Times New Roman"/>
          <w:sz w:val="24"/>
          <w:szCs w:val="24"/>
        </w:rPr>
        <w:t xml:space="preserve">codes </w:t>
      </w:r>
      <w:r w:rsidR="006565AD">
        <w:rPr>
          <w:rFonts w:ascii="Times New Roman" w:hAnsi="Times New Roman" w:cs="Times New Roman"/>
          <w:sz w:val="24"/>
          <w:szCs w:val="24"/>
        </w:rPr>
        <w:t xml:space="preserve">representing </w:t>
      </w:r>
      <w:r w:rsidR="007C4CBF">
        <w:rPr>
          <w:rFonts w:ascii="Times New Roman" w:hAnsi="Times New Roman" w:cs="Times New Roman"/>
          <w:sz w:val="24"/>
          <w:szCs w:val="24"/>
        </w:rPr>
        <w:t>services</w:t>
      </w:r>
      <w:r w:rsidR="006565AD">
        <w:rPr>
          <w:rFonts w:ascii="Times New Roman" w:hAnsi="Times New Roman" w:cs="Times New Roman"/>
          <w:sz w:val="24"/>
          <w:szCs w:val="24"/>
        </w:rPr>
        <w:t xml:space="preserve"> and supplies </w:t>
      </w:r>
      <w:r w:rsidRPr="008A3E94">
        <w:rPr>
          <w:rFonts w:ascii="Times New Roman" w:hAnsi="Times New Roman" w:cs="Times New Roman"/>
          <w:sz w:val="24"/>
          <w:szCs w:val="24"/>
        </w:rPr>
        <w:t xml:space="preserve">that will be </w:t>
      </w:r>
      <w:r w:rsidR="000A61DF">
        <w:rPr>
          <w:rFonts w:ascii="Times New Roman" w:hAnsi="Times New Roman" w:cs="Times New Roman"/>
          <w:sz w:val="24"/>
          <w:szCs w:val="24"/>
        </w:rPr>
        <w:t xml:space="preserve">available </w:t>
      </w:r>
      <w:r w:rsidR="00B76D86">
        <w:rPr>
          <w:rFonts w:ascii="Times New Roman" w:hAnsi="Times New Roman" w:cs="Times New Roman"/>
          <w:sz w:val="24"/>
          <w:szCs w:val="24"/>
        </w:rPr>
        <w:t>to patients</w:t>
      </w:r>
      <w:r w:rsidR="00B930B1" w:rsidRPr="008A3E94">
        <w:rPr>
          <w:rFonts w:ascii="Times New Roman" w:hAnsi="Times New Roman" w:cs="Times New Roman"/>
          <w:sz w:val="24"/>
          <w:szCs w:val="24"/>
        </w:rPr>
        <w:t>.</w:t>
      </w:r>
      <w:r w:rsidR="00B76D86">
        <w:rPr>
          <w:rFonts w:ascii="Times New Roman" w:hAnsi="Times New Roman" w:cs="Times New Roman"/>
          <w:sz w:val="24"/>
          <w:szCs w:val="24"/>
        </w:rPr>
        <w:t xml:space="preserve">  These codes</w:t>
      </w:r>
      <w:r w:rsidR="003F450D">
        <w:rPr>
          <w:rFonts w:ascii="Times New Roman" w:hAnsi="Times New Roman" w:cs="Times New Roman"/>
          <w:sz w:val="24"/>
          <w:szCs w:val="24"/>
        </w:rPr>
        <w:t>,</w:t>
      </w:r>
      <w:r w:rsidR="00B76D86">
        <w:rPr>
          <w:rFonts w:ascii="Times New Roman" w:hAnsi="Times New Roman" w:cs="Times New Roman"/>
          <w:sz w:val="24"/>
          <w:szCs w:val="24"/>
        </w:rPr>
        <w:t xml:space="preserve"> along with the related unit charges</w:t>
      </w:r>
      <w:r w:rsidR="003F450D">
        <w:rPr>
          <w:rFonts w:ascii="Times New Roman" w:hAnsi="Times New Roman" w:cs="Times New Roman"/>
          <w:sz w:val="24"/>
          <w:szCs w:val="24"/>
        </w:rPr>
        <w:t>,</w:t>
      </w:r>
      <w:r w:rsidR="00B76D86">
        <w:rPr>
          <w:rFonts w:ascii="Times New Roman" w:hAnsi="Times New Roman" w:cs="Times New Roman"/>
          <w:sz w:val="24"/>
          <w:szCs w:val="24"/>
        </w:rPr>
        <w:t xml:space="preserve"> will be maintained in the practice management system.</w:t>
      </w:r>
    </w:p>
    <w:p w14:paraId="0902C678" w14:textId="77777777" w:rsidR="00DA050C" w:rsidRDefault="00DA050C" w:rsidP="00DA050C">
      <w:pPr>
        <w:pStyle w:val="ListParagraph"/>
        <w:autoSpaceDE w:val="0"/>
        <w:autoSpaceDN w:val="0"/>
        <w:adjustRightInd w:val="0"/>
        <w:spacing w:after="0" w:line="240" w:lineRule="auto"/>
        <w:rPr>
          <w:rFonts w:ascii="Times New Roman" w:hAnsi="Times New Roman" w:cs="Times New Roman"/>
          <w:color w:val="000000"/>
          <w:sz w:val="24"/>
          <w:szCs w:val="24"/>
        </w:rPr>
      </w:pPr>
    </w:p>
    <w:p w14:paraId="22664797" w14:textId="4A06FC1D" w:rsidR="00B76D86" w:rsidRPr="00FB5E04" w:rsidRDefault="00B76D86" w:rsidP="00B76D86">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8A3E94">
        <w:rPr>
          <w:rFonts w:ascii="Times New Roman" w:hAnsi="Times New Roman" w:cs="Times New Roman"/>
          <w:color w:val="000000"/>
          <w:sz w:val="24"/>
          <w:szCs w:val="24"/>
        </w:rPr>
        <w:t xml:space="preserve">The </w:t>
      </w:r>
      <w:r w:rsidR="0005082D">
        <w:rPr>
          <w:rFonts w:ascii="Times New Roman" w:hAnsi="Times New Roman" w:cs="Times New Roman"/>
          <w:color w:val="000000"/>
          <w:sz w:val="24"/>
          <w:szCs w:val="24"/>
        </w:rPr>
        <w:t>Health Center</w:t>
      </w:r>
      <w:r w:rsidRPr="008A3E94">
        <w:rPr>
          <w:rFonts w:ascii="Times New Roman" w:hAnsi="Times New Roman" w:cs="Times New Roman"/>
          <w:color w:val="000000"/>
          <w:sz w:val="24"/>
          <w:szCs w:val="24"/>
        </w:rPr>
        <w:t xml:space="preserve"> will </w:t>
      </w:r>
      <w:r w:rsidR="007C6DF7">
        <w:rPr>
          <w:rFonts w:ascii="Times New Roman" w:hAnsi="Times New Roman" w:cs="Times New Roman"/>
          <w:color w:val="000000"/>
          <w:sz w:val="24"/>
          <w:szCs w:val="24"/>
        </w:rPr>
        <w:t xml:space="preserve">include </w:t>
      </w:r>
      <w:r w:rsidR="009D768E">
        <w:rPr>
          <w:rFonts w:ascii="Times New Roman" w:hAnsi="Times New Roman" w:cs="Times New Roman"/>
          <w:color w:val="000000"/>
          <w:sz w:val="24"/>
          <w:szCs w:val="24"/>
        </w:rPr>
        <w:t xml:space="preserve">a sample of </w:t>
      </w:r>
      <w:r w:rsidR="003A1A23">
        <w:rPr>
          <w:rFonts w:ascii="Times New Roman" w:hAnsi="Times New Roman" w:cs="Times New Roman"/>
          <w:color w:val="000000"/>
          <w:sz w:val="24"/>
          <w:szCs w:val="24"/>
        </w:rPr>
        <w:t xml:space="preserve">[#] </w:t>
      </w:r>
      <w:r w:rsidRPr="008A3E94">
        <w:rPr>
          <w:rFonts w:ascii="Times New Roman" w:hAnsi="Times New Roman" w:cs="Times New Roman"/>
          <w:color w:val="000000"/>
          <w:sz w:val="24"/>
          <w:szCs w:val="24"/>
        </w:rPr>
        <w:t xml:space="preserve">private payer </w:t>
      </w:r>
      <w:r w:rsidR="007C6DF7">
        <w:rPr>
          <w:rFonts w:ascii="Times New Roman" w:hAnsi="Times New Roman" w:cs="Times New Roman"/>
          <w:color w:val="000000"/>
          <w:sz w:val="24"/>
          <w:szCs w:val="24"/>
        </w:rPr>
        <w:t xml:space="preserve">contract </w:t>
      </w:r>
      <w:r w:rsidRPr="008A3E94">
        <w:rPr>
          <w:rFonts w:ascii="Times New Roman" w:hAnsi="Times New Roman" w:cs="Times New Roman"/>
          <w:color w:val="000000"/>
          <w:sz w:val="24"/>
          <w:szCs w:val="24"/>
        </w:rPr>
        <w:t xml:space="preserve">allowed amounts </w:t>
      </w:r>
      <w:r w:rsidR="00617711">
        <w:rPr>
          <w:rFonts w:ascii="Times New Roman" w:hAnsi="Times New Roman" w:cs="Times New Roman"/>
          <w:color w:val="000000"/>
          <w:sz w:val="24"/>
          <w:szCs w:val="24"/>
        </w:rPr>
        <w:t xml:space="preserve">by procedure (CPT/HCPC) code </w:t>
      </w:r>
      <w:r w:rsidR="00FA735E">
        <w:rPr>
          <w:rFonts w:ascii="Times New Roman" w:hAnsi="Times New Roman" w:cs="Times New Roman"/>
          <w:color w:val="000000"/>
          <w:sz w:val="24"/>
          <w:szCs w:val="24"/>
        </w:rPr>
        <w:t xml:space="preserve">associated with the </w:t>
      </w:r>
      <w:r w:rsidR="0005082D">
        <w:rPr>
          <w:rFonts w:ascii="Times New Roman" w:hAnsi="Times New Roman" w:cs="Times New Roman"/>
          <w:color w:val="000000"/>
          <w:sz w:val="24"/>
          <w:szCs w:val="24"/>
        </w:rPr>
        <w:t>Health Center</w:t>
      </w:r>
      <w:r>
        <w:rPr>
          <w:rFonts w:ascii="Times New Roman" w:hAnsi="Times New Roman" w:cs="Times New Roman"/>
          <w:sz w:val="24"/>
          <w:szCs w:val="24"/>
        </w:rPr>
        <w:t xml:space="preserve"> when setting </w:t>
      </w:r>
      <w:r w:rsidR="00462985">
        <w:rPr>
          <w:rFonts w:ascii="Times New Roman" w:hAnsi="Times New Roman" w:cs="Times New Roman"/>
          <w:sz w:val="24"/>
          <w:szCs w:val="24"/>
        </w:rPr>
        <w:t>charges with</w:t>
      </w:r>
      <w:r w:rsidR="003E2BA7">
        <w:rPr>
          <w:rFonts w:ascii="Times New Roman" w:hAnsi="Times New Roman" w:cs="Times New Roman"/>
          <w:sz w:val="24"/>
          <w:szCs w:val="24"/>
        </w:rPr>
        <w:t xml:space="preserve"> the goal of </w:t>
      </w:r>
      <w:r w:rsidR="004F6655">
        <w:rPr>
          <w:rFonts w:ascii="Times New Roman" w:hAnsi="Times New Roman" w:cs="Times New Roman"/>
          <w:sz w:val="24"/>
          <w:szCs w:val="24"/>
        </w:rPr>
        <w:t>setting charges</w:t>
      </w:r>
      <w:r>
        <w:rPr>
          <w:rFonts w:ascii="Times New Roman" w:hAnsi="Times New Roman" w:cs="Times New Roman"/>
          <w:sz w:val="24"/>
          <w:szCs w:val="24"/>
        </w:rPr>
        <w:t xml:space="preserve"> at or above the maximum allowed amount</w:t>
      </w:r>
      <w:r w:rsidR="004A2C79">
        <w:rPr>
          <w:rFonts w:ascii="Times New Roman" w:hAnsi="Times New Roman" w:cs="Times New Roman"/>
          <w:sz w:val="24"/>
          <w:szCs w:val="24"/>
        </w:rPr>
        <w:t>, some exceptions may be warranted.</w:t>
      </w:r>
    </w:p>
    <w:p w14:paraId="4CC62FB6" w14:textId="77777777" w:rsidR="00B76D86" w:rsidRPr="00FB5E04" w:rsidRDefault="00B76D86" w:rsidP="00FB5E04">
      <w:pPr>
        <w:autoSpaceDE w:val="0"/>
        <w:autoSpaceDN w:val="0"/>
        <w:adjustRightInd w:val="0"/>
        <w:spacing w:after="0" w:line="240" w:lineRule="auto"/>
        <w:rPr>
          <w:rFonts w:ascii="Times New Roman" w:hAnsi="Times New Roman" w:cs="Times New Roman"/>
          <w:color w:val="000000"/>
          <w:sz w:val="24"/>
          <w:szCs w:val="24"/>
        </w:rPr>
      </w:pPr>
    </w:p>
    <w:p w14:paraId="148DC47C" w14:textId="6B8B545E" w:rsidR="001F51EF" w:rsidRPr="00462985" w:rsidRDefault="001F51EF" w:rsidP="006E123F">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462985">
        <w:rPr>
          <w:rFonts w:ascii="Times New Roman" w:hAnsi="Times New Roman" w:cs="Times New Roman"/>
          <w:color w:val="000000"/>
          <w:sz w:val="24"/>
          <w:szCs w:val="24"/>
        </w:rPr>
        <w:t xml:space="preserve">The </w:t>
      </w:r>
      <w:r w:rsidR="0005082D" w:rsidRPr="00462985">
        <w:rPr>
          <w:rFonts w:ascii="Times New Roman" w:hAnsi="Times New Roman" w:cs="Times New Roman"/>
          <w:color w:val="000000"/>
          <w:sz w:val="24"/>
          <w:szCs w:val="24"/>
        </w:rPr>
        <w:t>Health Center</w:t>
      </w:r>
      <w:r w:rsidRPr="00462985">
        <w:rPr>
          <w:rFonts w:ascii="Times New Roman" w:hAnsi="Times New Roman" w:cs="Times New Roman"/>
          <w:color w:val="000000"/>
          <w:sz w:val="24"/>
          <w:szCs w:val="24"/>
        </w:rPr>
        <w:t xml:space="preserve"> </w:t>
      </w:r>
      <w:r w:rsidR="00E8042B" w:rsidRPr="00462985">
        <w:rPr>
          <w:rFonts w:ascii="Times New Roman" w:hAnsi="Times New Roman" w:cs="Times New Roman"/>
          <w:color w:val="000000"/>
          <w:sz w:val="24"/>
          <w:szCs w:val="24"/>
        </w:rPr>
        <w:t xml:space="preserve">will </w:t>
      </w:r>
      <w:r w:rsidR="00BA171F" w:rsidRPr="00462985">
        <w:rPr>
          <w:rFonts w:ascii="Times New Roman" w:hAnsi="Times New Roman" w:cs="Times New Roman"/>
          <w:color w:val="000000"/>
          <w:sz w:val="24"/>
          <w:szCs w:val="24"/>
        </w:rPr>
        <w:t xml:space="preserve">utilize </w:t>
      </w:r>
      <w:r w:rsidR="005C2CB1" w:rsidRPr="00462985">
        <w:rPr>
          <w:rFonts w:ascii="Times New Roman" w:hAnsi="Times New Roman" w:cs="Times New Roman"/>
          <w:color w:val="000000"/>
          <w:sz w:val="24"/>
          <w:szCs w:val="24"/>
        </w:rPr>
        <w:t>[</w:t>
      </w:r>
      <w:r w:rsidRPr="00462985">
        <w:rPr>
          <w:rFonts w:ascii="Times New Roman" w:hAnsi="Times New Roman" w:cs="Times New Roman"/>
          <w:color w:val="000000"/>
          <w:sz w:val="24"/>
          <w:szCs w:val="24"/>
        </w:rPr>
        <w:t>local</w:t>
      </w:r>
      <w:r w:rsidR="004D5D27" w:rsidRPr="00462985">
        <w:rPr>
          <w:rFonts w:ascii="Times New Roman" w:hAnsi="Times New Roman" w:cs="Times New Roman"/>
          <w:color w:val="000000"/>
          <w:sz w:val="24"/>
          <w:szCs w:val="24"/>
        </w:rPr>
        <w:t>ly</w:t>
      </w:r>
      <w:r w:rsidRPr="00462985">
        <w:rPr>
          <w:rFonts w:ascii="Times New Roman" w:hAnsi="Times New Roman" w:cs="Times New Roman"/>
          <w:color w:val="000000"/>
          <w:sz w:val="24"/>
          <w:szCs w:val="24"/>
        </w:rPr>
        <w:t xml:space="preserve"> prevailing </w:t>
      </w:r>
      <w:r w:rsidR="00BF441E" w:rsidRPr="00462985">
        <w:rPr>
          <w:rFonts w:ascii="Times New Roman" w:hAnsi="Times New Roman" w:cs="Times New Roman"/>
          <w:color w:val="000000"/>
          <w:sz w:val="24"/>
          <w:szCs w:val="24"/>
        </w:rPr>
        <w:t xml:space="preserve">rate </w:t>
      </w:r>
      <w:r w:rsidR="00C7540F" w:rsidRPr="00462985">
        <w:rPr>
          <w:rFonts w:ascii="Times New Roman" w:hAnsi="Times New Roman" w:cs="Times New Roman"/>
          <w:color w:val="000000"/>
          <w:sz w:val="24"/>
          <w:szCs w:val="24"/>
        </w:rPr>
        <w:t xml:space="preserve">data </w:t>
      </w:r>
      <w:r w:rsidR="00A63C68" w:rsidRPr="00462985">
        <w:rPr>
          <w:rFonts w:ascii="Times New Roman" w:hAnsi="Times New Roman" w:cs="Times New Roman"/>
          <w:color w:val="000000"/>
          <w:sz w:val="24"/>
          <w:szCs w:val="24"/>
        </w:rPr>
        <w:t xml:space="preserve">at </w:t>
      </w:r>
      <w:r w:rsidR="00D6577E" w:rsidRPr="00462985">
        <w:rPr>
          <w:rFonts w:ascii="Times New Roman" w:hAnsi="Times New Roman" w:cs="Times New Roman"/>
          <w:color w:val="000000"/>
          <w:sz w:val="24"/>
          <w:szCs w:val="24"/>
        </w:rPr>
        <w:t xml:space="preserve">[or above] </w:t>
      </w:r>
      <w:r w:rsidR="00A63C68" w:rsidRPr="00462985">
        <w:rPr>
          <w:rFonts w:ascii="Times New Roman" w:hAnsi="Times New Roman" w:cs="Times New Roman"/>
          <w:color w:val="000000"/>
          <w:sz w:val="24"/>
          <w:szCs w:val="24"/>
        </w:rPr>
        <w:t xml:space="preserve">the XX </w:t>
      </w:r>
      <w:r w:rsidR="004F6655" w:rsidRPr="00462985">
        <w:rPr>
          <w:rFonts w:ascii="Times New Roman" w:hAnsi="Times New Roman" w:cs="Times New Roman"/>
          <w:color w:val="000000"/>
          <w:sz w:val="24"/>
          <w:szCs w:val="24"/>
        </w:rPr>
        <w:t xml:space="preserve">percentile, </w:t>
      </w:r>
      <w:r w:rsidR="00E00EB8" w:rsidRPr="00462985">
        <w:rPr>
          <w:rFonts w:ascii="Times New Roman" w:hAnsi="Times New Roman" w:cs="Times New Roman"/>
          <w:color w:val="000000"/>
          <w:sz w:val="24"/>
          <w:szCs w:val="24"/>
        </w:rPr>
        <w:t xml:space="preserve">XX </w:t>
      </w:r>
      <w:r w:rsidR="004F6655" w:rsidRPr="00462985">
        <w:rPr>
          <w:rFonts w:ascii="Times New Roman" w:hAnsi="Times New Roman" w:cs="Times New Roman"/>
          <w:color w:val="000000"/>
          <w:sz w:val="24"/>
          <w:szCs w:val="24"/>
        </w:rPr>
        <w:t>percentage</w:t>
      </w:r>
      <w:r w:rsidR="00E71448" w:rsidRPr="00462985">
        <w:rPr>
          <w:rFonts w:ascii="Times New Roman" w:hAnsi="Times New Roman" w:cs="Times New Roman"/>
          <w:color w:val="000000"/>
          <w:sz w:val="24"/>
          <w:szCs w:val="24"/>
        </w:rPr>
        <w:t xml:space="preserve"> of </w:t>
      </w:r>
      <w:r w:rsidR="00BB2E77" w:rsidRPr="00462985">
        <w:rPr>
          <w:rFonts w:ascii="Times New Roman" w:hAnsi="Times New Roman" w:cs="Times New Roman"/>
          <w:color w:val="000000"/>
          <w:sz w:val="24"/>
          <w:szCs w:val="24"/>
        </w:rPr>
        <w:t>Medicare</w:t>
      </w:r>
      <w:r w:rsidR="00E71448" w:rsidRPr="00462985">
        <w:rPr>
          <w:rFonts w:ascii="Times New Roman" w:hAnsi="Times New Roman" w:cs="Times New Roman"/>
          <w:color w:val="000000"/>
          <w:sz w:val="24"/>
          <w:szCs w:val="24"/>
        </w:rPr>
        <w:t xml:space="preserve"> </w:t>
      </w:r>
      <w:r w:rsidR="008B25B1" w:rsidRPr="00462985">
        <w:rPr>
          <w:rFonts w:ascii="Times New Roman" w:hAnsi="Times New Roman" w:cs="Times New Roman"/>
          <w:color w:val="000000"/>
          <w:sz w:val="24"/>
          <w:szCs w:val="24"/>
        </w:rPr>
        <w:t>P</w:t>
      </w:r>
      <w:r w:rsidR="00E71448" w:rsidRPr="00462985">
        <w:rPr>
          <w:rFonts w:ascii="Times New Roman" w:hAnsi="Times New Roman" w:cs="Times New Roman"/>
          <w:color w:val="000000"/>
          <w:sz w:val="24"/>
          <w:szCs w:val="24"/>
        </w:rPr>
        <w:t xml:space="preserve">hysician </w:t>
      </w:r>
      <w:r w:rsidR="008B25B1" w:rsidRPr="00462985">
        <w:rPr>
          <w:rFonts w:ascii="Times New Roman" w:hAnsi="Times New Roman" w:cs="Times New Roman"/>
          <w:color w:val="000000"/>
          <w:sz w:val="24"/>
          <w:szCs w:val="24"/>
        </w:rPr>
        <w:t>F</w:t>
      </w:r>
      <w:r w:rsidR="00E71448" w:rsidRPr="00462985">
        <w:rPr>
          <w:rFonts w:ascii="Times New Roman" w:hAnsi="Times New Roman" w:cs="Times New Roman"/>
          <w:color w:val="000000"/>
          <w:sz w:val="24"/>
          <w:szCs w:val="24"/>
        </w:rPr>
        <w:t xml:space="preserve">ee </w:t>
      </w:r>
      <w:r w:rsidR="004F6655" w:rsidRPr="00462985">
        <w:rPr>
          <w:rFonts w:ascii="Times New Roman" w:hAnsi="Times New Roman" w:cs="Times New Roman"/>
          <w:color w:val="000000"/>
          <w:sz w:val="24"/>
          <w:szCs w:val="24"/>
        </w:rPr>
        <w:t xml:space="preserve">Schedule, </w:t>
      </w:r>
      <w:r w:rsidR="00E00EB8" w:rsidRPr="00462985">
        <w:rPr>
          <w:rFonts w:ascii="Times New Roman" w:hAnsi="Times New Roman" w:cs="Times New Roman"/>
          <w:color w:val="000000"/>
          <w:sz w:val="24"/>
          <w:szCs w:val="24"/>
        </w:rPr>
        <w:t xml:space="preserve">XX </w:t>
      </w:r>
      <w:r w:rsidR="004F6655" w:rsidRPr="00462985">
        <w:rPr>
          <w:rFonts w:ascii="Times New Roman" w:hAnsi="Times New Roman" w:cs="Times New Roman"/>
          <w:color w:val="000000"/>
          <w:sz w:val="24"/>
          <w:szCs w:val="24"/>
        </w:rPr>
        <w:t>percentage</w:t>
      </w:r>
      <w:r w:rsidR="00E71448" w:rsidRPr="00462985">
        <w:rPr>
          <w:rFonts w:ascii="Times New Roman" w:hAnsi="Times New Roman" w:cs="Times New Roman"/>
          <w:color w:val="000000"/>
          <w:sz w:val="24"/>
          <w:szCs w:val="24"/>
        </w:rPr>
        <w:t xml:space="preserve"> of maximum allowed </w:t>
      </w:r>
      <w:r w:rsidR="005C2CB1" w:rsidRPr="00462985">
        <w:rPr>
          <w:rFonts w:ascii="Times New Roman" w:hAnsi="Times New Roman" w:cs="Times New Roman"/>
          <w:color w:val="000000"/>
          <w:sz w:val="24"/>
          <w:szCs w:val="24"/>
        </w:rPr>
        <w:t xml:space="preserve">private payor </w:t>
      </w:r>
      <w:r w:rsidR="008E2119" w:rsidRPr="00462985">
        <w:rPr>
          <w:rFonts w:ascii="Times New Roman" w:hAnsi="Times New Roman" w:cs="Times New Roman"/>
          <w:color w:val="000000"/>
          <w:sz w:val="24"/>
          <w:szCs w:val="24"/>
        </w:rPr>
        <w:t xml:space="preserve">allowed </w:t>
      </w:r>
      <w:r w:rsidR="00E71448" w:rsidRPr="00462985">
        <w:rPr>
          <w:rFonts w:ascii="Times New Roman" w:hAnsi="Times New Roman" w:cs="Times New Roman"/>
          <w:color w:val="000000"/>
          <w:sz w:val="24"/>
          <w:szCs w:val="24"/>
        </w:rPr>
        <w:t>amount</w:t>
      </w:r>
      <w:r w:rsidR="008B25B1" w:rsidRPr="00462985">
        <w:rPr>
          <w:rFonts w:ascii="Times New Roman" w:hAnsi="Times New Roman" w:cs="Times New Roman"/>
          <w:color w:val="000000"/>
          <w:sz w:val="24"/>
          <w:szCs w:val="24"/>
        </w:rPr>
        <w:t xml:space="preserve">, </w:t>
      </w:r>
      <w:r w:rsidR="00A67CBF" w:rsidRPr="00462985">
        <w:rPr>
          <w:rFonts w:ascii="Times New Roman" w:hAnsi="Times New Roman" w:cs="Times New Roman"/>
          <w:color w:val="000000"/>
          <w:sz w:val="24"/>
          <w:szCs w:val="24"/>
        </w:rPr>
        <w:t xml:space="preserve">a </w:t>
      </w:r>
      <w:r w:rsidR="00596EF6" w:rsidRPr="00462985">
        <w:rPr>
          <w:rFonts w:ascii="Times New Roman" w:hAnsi="Times New Roman" w:cs="Times New Roman"/>
          <w:color w:val="000000"/>
          <w:sz w:val="24"/>
          <w:szCs w:val="24"/>
        </w:rPr>
        <w:t>cost-based</w:t>
      </w:r>
      <w:r w:rsidR="00A67CBF" w:rsidRPr="00462985">
        <w:rPr>
          <w:rFonts w:ascii="Times New Roman" w:hAnsi="Times New Roman" w:cs="Times New Roman"/>
          <w:color w:val="000000"/>
          <w:sz w:val="24"/>
          <w:szCs w:val="24"/>
        </w:rPr>
        <w:t xml:space="preserve"> approach</w:t>
      </w:r>
      <w:r w:rsidR="005C2CB1" w:rsidRPr="00462985">
        <w:rPr>
          <w:rFonts w:ascii="Times New Roman" w:hAnsi="Times New Roman" w:cs="Times New Roman"/>
          <w:color w:val="000000"/>
          <w:sz w:val="24"/>
          <w:szCs w:val="24"/>
        </w:rPr>
        <w:t>]</w:t>
      </w:r>
      <w:r w:rsidR="00F94BC1" w:rsidRPr="00462985">
        <w:rPr>
          <w:rFonts w:ascii="Times New Roman" w:hAnsi="Times New Roman" w:cs="Times New Roman"/>
          <w:color w:val="000000"/>
          <w:sz w:val="24"/>
          <w:szCs w:val="24"/>
        </w:rPr>
        <w:t xml:space="preserve"> </w:t>
      </w:r>
      <w:r w:rsidR="00E8366A" w:rsidRPr="00462985">
        <w:rPr>
          <w:rFonts w:ascii="Times New Roman" w:hAnsi="Times New Roman" w:cs="Times New Roman"/>
          <w:color w:val="000000"/>
          <w:sz w:val="24"/>
          <w:szCs w:val="24"/>
        </w:rPr>
        <w:t xml:space="preserve">as </w:t>
      </w:r>
      <w:r w:rsidR="00A67CBF" w:rsidRPr="00462985">
        <w:rPr>
          <w:rFonts w:ascii="Times New Roman" w:hAnsi="Times New Roman" w:cs="Times New Roman"/>
          <w:color w:val="000000"/>
          <w:sz w:val="24"/>
          <w:szCs w:val="24"/>
        </w:rPr>
        <w:t xml:space="preserve">the method used in setting </w:t>
      </w:r>
      <w:r w:rsidR="00D01849" w:rsidRPr="00462985">
        <w:rPr>
          <w:rFonts w:ascii="Times New Roman" w:hAnsi="Times New Roman" w:cs="Times New Roman"/>
          <w:color w:val="000000"/>
          <w:sz w:val="24"/>
          <w:szCs w:val="24"/>
        </w:rPr>
        <w:t xml:space="preserve">and maintaining </w:t>
      </w:r>
      <w:r w:rsidR="00A67CBF" w:rsidRPr="00462985">
        <w:rPr>
          <w:rFonts w:ascii="Times New Roman" w:hAnsi="Times New Roman" w:cs="Times New Roman"/>
          <w:color w:val="000000"/>
          <w:sz w:val="24"/>
          <w:szCs w:val="24"/>
        </w:rPr>
        <w:t>charges</w:t>
      </w:r>
      <w:r w:rsidR="00E8366A" w:rsidRPr="00462985">
        <w:rPr>
          <w:rFonts w:ascii="Times New Roman" w:hAnsi="Times New Roman" w:cs="Times New Roman"/>
          <w:color w:val="000000"/>
          <w:sz w:val="24"/>
          <w:szCs w:val="24"/>
        </w:rPr>
        <w:t>.</w:t>
      </w:r>
      <w:r w:rsidR="00716DC1" w:rsidRPr="00462985">
        <w:rPr>
          <w:rFonts w:ascii="Times New Roman" w:hAnsi="Times New Roman" w:cs="Times New Roman"/>
          <w:color w:val="000000"/>
          <w:sz w:val="24"/>
          <w:szCs w:val="24"/>
        </w:rPr>
        <w:t xml:space="preserve"> (</w:t>
      </w:r>
      <w:r w:rsidR="00E00EB8" w:rsidRPr="00462985">
        <w:rPr>
          <w:rFonts w:ascii="Times New Roman" w:hAnsi="Times New Roman" w:cs="Times New Roman"/>
          <w:color w:val="000000"/>
          <w:sz w:val="24"/>
          <w:szCs w:val="24"/>
        </w:rPr>
        <w:t>I</w:t>
      </w:r>
      <w:r w:rsidR="00716DC1" w:rsidRPr="00462985">
        <w:rPr>
          <w:rFonts w:ascii="Times New Roman" w:hAnsi="Times New Roman" w:cs="Times New Roman"/>
          <w:color w:val="000000"/>
          <w:sz w:val="24"/>
          <w:szCs w:val="24"/>
        </w:rPr>
        <w:t>f a cost-based approach is utilized explain this process here.)</w:t>
      </w:r>
    </w:p>
    <w:p w14:paraId="078C6C05" w14:textId="77777777" w:rsidR="009B2FE6" w:rsidRPr="008A3E94" w:rsidRDefault="009B2FE6" w:rsidP="002A65F4">
      <w:pPr>
        <w:pStyle w:val="ListParagraph"/>
        <w:rPr>
          <w:rFonts w:ascii="Times New Roman" w:hAnsi="Times New Roman" w:cs="Times New Roman"/>
          <w:color w:val="000000"/>
          <w:sz w:val="24"/>
          <w:szCs w:val="24"/>
        </w:rPr>
      </w:pPr>
    </w:p>
    <w:p w14:paraId="1FBD7E9F" w14:textId="0EBD9EBE" w:rsidR="00B01F5A" w:rsidRPr="008A3E94" w:rsidRDefault="00B01F5A" w:rsidP="00FB5E04">
      <w:pPr>
        <w:pStyle w:val="ListParagraph"/>
        <w:numPr>
          <w:ilvl w:val="0"/>
          <w:numId w:val="4"/>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05082D">
        <w:rPr>
          <w:rFonts w:ascii="Times New Roman" w:hAnsi="Times New Roman" w:cs="Times New Roman"/>
          <w:color w:val="000000"/>
          <w:sz w:val="24"/>
          <w:szCs w:val="24"/>
        </w:rPr>
        <w:t>Health Center</w:t>
      </w:r>
      <w:r>
        <w:rPr>
          <w:rFonts w:ascii="Times New Roman" w:hAnsi="Times New Roman" w:cs="Times New Roman"/>
          <w:color w:val="000000"/>
          <w:sz w:val="24"/>
          <w:szCs w:val="24"/>
        </w:rPr>
        <w:t xml:space="preserve"> will </w:t>
      </w:r>
      <w:r w:rsidR="00E00EB8">
        <w:rPr>
          <w:rFonts w:ascii="Times New Roman" w:hAnsi="Times New Roman" w:cs="Times New Roman"/>
          <w:color w:val="000000"/>
          <w:sz w:val="24"/>
          <w:szCs w:val="24"/>
        </w:rPr>
        <w:t xml:space="preserve">develop </w:t>
      </w:r>
      <w:r w:rsidR="003A22DC">
        <w:rPr>
          <w:rFonts w:ascii="Times New Roman" w:hAnsi="Times New Roman" w:cs="Times New Roman"/>
          <w:color w:val="000000"/>
          <w:sz w:val="24"/>
          <w:szCs w:val="24"/>
        </w:rPr>
        <w:t xml:space="preserve">and maintain a process to </w:t>
      </w:r>
      <w:r>
        <w:rPr>
          <w:rFonts w:ascii="Times New Roman" w:hAnsi="Times New Roman" w:cs="Times New Roman"/>
          <w:color w:val="000000"/>
          <w:sz w:val="24"/>
          <w:szCs w:val="24"/>
        </w:rPr>
        <w:t xml:space="preserve">ensure </w:t>
      </w:r>
      <w:r w:rsidR="003A22DC">
        <w:rPr>
          <w:rFonts w:ascii="Times New Roman" w:hAnsi="Times New Roman" w:cs="Times New Roman"/>
          <w:color w:val="000000"/>
          <w:sz w:val="24"/>
          <w:szCs w:val="24"/>
        </w:rPr>
        <w:t xml:space="preserve">individual </w:t>
      </w:r>
      <w:r w:rsidR="00060094">
        <w:rPr>
          <w:rFonts w:ascii="Times New Roman" w:hAnsi="Times New Roman" w:cs="Times New Roman"/>
          <w:color w:val="000000"/>
          <w:sz w:val="24"/>
          <w:szCs w:val="24"/>
        </w:rPr>
        <w:t xml:space="preserve">FQHC </w:t>
      </w:r>
      <w:r w:rsidR="003A22DC">
        <w:rPr>
          <w:rFonts w:ascii="Times New Roman" w:hAnsi="Times New Roman" w:cs="Times New Roman"/>
          <w:color w:val="000000"/>
          <w:sz w:val="24"/>
          <w:szCs w:val="24"/>
        </w:rPr>
        <w:t xml:space="preserve">Medicare G code charge amounts </w:t>
      </w:r>
      <w:r w:rsidR="00691D70">
        <w:rPr>
          <w:rFonts w:ascii="Times New Roman" w:hAnsi="Times New Roman" w:cs="Times New Roman"/>
          <w:color w:val="000000"/>
          <w:sz w:val="24"/>
          <w:szCs w:val="24"/>
        </w:rPr>
        <w:t>that repre</w:t>
      </w:r>
      <w:r w:rsidR="00B1629B">
        <w:rPr>
          <w:rFonts w:ascii="Times New Roman" w:hAnsi="Times New Roman" w:cs="Times New Roman"/>
          <w:color w:val="000000"/>
          <w:sz w:val="24"/>
          <w:szCs w:val="24"/>
        </w:rPr>
        <w:t xml:space="preserve">sent a Prospective Payment System (PPS) encounter </w:t>
      </w:r>
      <w:r w:rsidR="003A22DC">
        <w:rPr>
          <w:rFonts w:ascii="Times New Roman" w:hAnsi="Times New Roman" w:cs="Times New Roman"/>
          <w:color w:val="000000"/>
          <w:sz w:val="24"/>
          <w:szCs w:val="24"/>
        </w:rPr>
        <w:t xml:space="preserve">are </w:t>
      </w:r>
      <w:r w:rsidR="00441AB8">
        <w:rPr>
          <w:rFonts w:ascii="Times New Roman" w:hAnsi="Times New Roman" w:cs="Times New Roman"/>
          <w:color w:val="000000"/>
          <w:sz w:val="24"/>
          <w:szCs w:val="24"/>
        </w:rPr>
        <w:t xml:space="preserve">set based on </w:t>
      </w:r>
      <w:r>
        <w:rPr>
          <w:rFonts w:ascii="Times New Roman" w:hAnsi="Times New Roman" w:cs="Times New Roman"/>
          <w:color w:val="000000"/>
          <w:sz w:val="24"/>
          <w:szCs w:val="24"/>
        </w:rPr>
        <w:t>a relationship</w:t>
      </w:r>
      <w:r w:rsidR="00461AE3">
        <w:rPr>
          <w:rFonts w:ascii="Times New Roman" w:hAnsi="Times New Roman" w:cs="Times New Roman"/>
          <w:color w:val="000000"/>
          <w:sz w:val="24"/>
          <w:szCs w:val="24"/>
        </w:rPr>
        <w:t xml:space="preserve"> </w:t>
      </w:r>
      <w:r w:rsidR="000841F7">
        <w:rPr>
          <w:rFonts w:ascii="Times New Roman" w:hAnsi="Times New Roman" w:cs="Times New Roman"/>
          <w:color w:val="000000"/>
          <w:sz w:val="24"/>
          <w:szCs w:val="24"/>
        </w:rPr>
        <w:t xml:space="preserve">to the </w:t>
      </w:r>
      <w:r w:rsidR="003A22DC">
        <w:rPr>
          <w:rFonts w:ascii="Times New Roman" w:hAnsi="Times New Roman" w:cs="Times New Roman"/>
          <w:color w:val="000000"/>
          <w:sz w:val="24"/>
          <w:szCs w:val="24"/>
        </w:rPr>
        <w:t>detail procedure (CPT/HCPC) code</w:t>
      </w:r>
      <w:r w:rsidR="000841F7">
        <w:rPr>
          <w:rFonts w:ascii="Times New Roman" w:hAnsi="Times New Roman" w:cs="Times New Roman"/>
          <w:color w:val="000000"/>
          <w:sz w:val="24"/>
          <w:szCs w:val="24"/>
        </w:rPr>
        <w:t>s</w:t>
      </w:r>
      <w:r w:rsidR="00ED1FB4">
        <w:rPr>
          <w:rFonts w:ascii="Times New Roman" w:hAnsi="Times New Roman" w:cs="Times New Roman"/>
          <w:color w:val="000000"/>
          <w:sz w:val="24"/>
          <w:szCs w:val="24"/>
        </w:rPr>
        <w:t xml:space="preserve"> as defined </w:t>
      </w:r>
      <w:r w:rsidR="00441AB8">
        <w:rPr>
          <w:rFonts w:ascii="Times New Roman" w:hAnsi="Times New Roman" w:cs="Times New Roman"/>
          <w:color w:val="000000"/>
          <w:sz w:val="24"/>
          <w:szCs w:val="24"/>
        </w:rPr>
        <w:t>by the Health Center</w:t>
      </w:r>
      <w:r w:rsidR="00461AE3">
        <w:rPr>
          <w:rFonts w:ascii="Times New Roman" w:hAnsi="Times New Roman" w:cs="Times New Roman"/>
          <w:color w:val="000000"/>
          <w:sz w:val="24"/>
          <w:szCs w:val="24"/>
        </w:rPr>
        <w:t>.</w:t>
      </w:r>
    </w:p>
    <w:p w14:paraId="18D8FA2A" w14:textId="77777777" w:rsidR="004E2A81" w:rsidRPr="008A3E94" w:rsidRDefault="004E2A81" w:rsidP="002A65F4">
      <w:pPr>
        <w:pStyle w:val="ListParagraph"/>
        <w:autoSpaceDE w:val="0"/>
        <w:autoSpaceDN w:val="0"/>
        <w:adjustRightInd w:val="0"/>
        <w:spacing w:after="0" w:line="240" w:lineRule="auto"/>
        <w:rPr>
          <w:rFonts w:ascii="Times New Roman" w:hAnsi="Times New Roman" w:cs="Times New Roman"/>
          <w:color w:val="000000"/>
          <w:sz w:val="24"/>
          <w:szCs w:val="24"/>
        </w:rPr>
      </w:pPr>
    </w:p>
    <w:p w14:paraId="3F05C3C4" w14:textId="33804384" w:rsidR="0013425A" w:rsidRPr="008A3E94" w:rsidRDefault="0013425A" w:rsidP="0013425A">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8A3E94">
        <w:rPr>
          <w:rFonts w:ascii="Times New Roman" w:hAnsi="Times New Roman" w:cs="Times New Roman"/>
          <w:color w:val="000000"/>
          <w:sz w:val="24"/>
          <w:szCs w:val="24"/>
        </w:rPr>
        <w:t xml:space="preserve">The </w:t>
      </w:r>
      <w:r w:rsidR="0005082D">
        <w:rPr>
          <w:rFonts w:ascii="Times New Roman" w:hAnsi="Times New Roman" w:cs="Times New Roman"/>
          <w:color w:val="000000"/>
          <w:sz w:val="24"/>
          <w:szCs w:val="24"/>
        </w:rPr>
        <w:t>Health Center</w:t>
      </w:r>
      <w:r w:rsidRPr="008A3E94">
        <w:rPr>
          <w:rFonts w:ascii="Times New Roman" w:hAnsi="Times New Roman" w:cs="Times New Roman"/>
          <w:color w:val="000000"/>
          <w:sz w:val="24"/>
          <w:szCs w:val="24"/>
        </w:rPr>
        <w:t xml:space="preserve"> will not </w:t>
      </w:r>
      <w:r w:rsidR="00466BF8" w:rsidRPr="008A3E94">
        <w:rPr>
          <w:rFonts w:ascii="Times New Roman" w:hAnsi="Times New Roman" w:cs="Times New Roman"/>
          <w:color w:val="000000"/>
          <w:sz w:val="24"/>
          <w:szCs w:val="24"/>
        </w:rPr>
        <w:t xml:space="preserve">charge different fees for the same </w:t>
      </w:r>
      <w:r w:rsidR="006902A5">
        <w:rPr>
          <w:rFonts w:ascii="Times New Roman" w:hAnsi="Times New Roman" w:cs="Times New Roman"/>
          <w:color w:val="000000"/>
          <w:sz w:val="24"/>
          <w:szCs w:val="24"/>
        </w:rPr>
        <w:t xml:space="preserve">procedure (CPT/HCPC) code </w:t>
      </w:r>
      <w:r w:rsidR="00466BF8" w:rsidRPr="008A3E94">
        <w:rPr>
          <w:rFonts w:ascii="Times New Roman" w:hAnsi="Times New Roman" w:cs="Times New Roman"/>
          <w:color w:val="000000"/>
          <w:sz w:val="24"/>
          <w:szCs w:val="24"/>
        </w:rPr>
        <w:t>unless</w:t>
      </w:r>
      <w:r w:rsidR="00F90BFC" w:rsidRPr="008A3E94">
        <w:rPr>
          <w:rFonts w:ascii="Times New Roman" w:hAnsi="Times New Roman" w:cs="Times New Roman"/>
          <w:color w:val="000000"/>
          <w:sz w:val="24"/>
          <w:szCs w:val="24"/>
        </w:rPr>
        <w:t xml:space="preserve"> exceptions are </w:t>
      </w:r>
      <w:r w:rsidR="00B76D86">
        <w:rPr>
          <w:rFonts w:ascii="Times New Roman" w:hAnsi="Times New Roman" w:cs="Times New Roman"/>
          <w:color w:val="000000"/>
          <w:sz w:val="24"/>
          <w:szCs w:val="24"/>
        </w:rPr>
        <w:t>warranted</w:t>
      </w:r>
      <w:r w:rsidR="00F90BFC" w:rsidRPr="008A3E94">
        <w:rPr>
          <w:rFonts w:ascii="Times New Roman" w:hAnsi="Times New Roman" w:cs="Times New Roman"/>
          <w:color w:val="000000"/>
          <w:sz w:val="24"/>
          <w:szCs w:val="24"/>
        </w:rPr>
        <w:t xml:space="preserve">.  An example exception would be a charge for a vaccine as part of the Vaccine for Children Program where the </w:t>
      </w:r>
      <w:r w:rsidR="0005082D">
        <w:rPr>
          <w:rFonts w:ascii="Times New Roman" w:hAnsi="Times New Roman" w:cs="Times New Roman"/>
          <w:color w:val="000000"/>
          <w:sz w:val="24"/>
          <w:szCs w:val="24"/>
        </w:rPr>
        <w:t>Health Center</w:t>
      </w:r>
      <w:r w:rsidR="00F90BFC" w:rsidRPr="008A3E94">
        <w:rPr>
          <w:rFonts w:ascii="Times New Roman" w:hAnsi="Times New Roman" w:cs="Times New Roman"/>
          <w:color w:val="000000"/>
          <w:sz w:val="24"/>
          <w:szCs w:val="24"/>
        </w:rPr>
        <w:t xml:space="preserve"> does not incur a cost</w:t>
      </w:r>
      <w:r w:rsidR="00D6601A">
        <w:rPr>
          <w:rFonts w:ascii="Times New Roman" w:hAnsi="Times New Roman" w:cs="Times New Roman"/>
          <w:color w:val="000000"/>
          <w:sz w:val="24"/>
          <w:szCs w:val="24"/>
        </w:rPr>
        <w:t xml:space="preserve"> vs </w:t>
      </w:r>
      <w:r w:rsidR="00B5179A">
        <w:rPr>
          <w:rFonts w:ascii="Times New Roman" w:hAnsi="Times New Roman" w:cs="Times New Roman"/>
          <w:color w:val="000000"/>
          <w:sz w:val="24"/>
          <w:szCs w:val="24"/>
        </w:rPr>
        <w:t>a</w:t>
      </w:r>
      <w:r w:rsidR="00D6601A">
        <w:rPr>
          <w:rFonts w:ascii="Times New Roman" w:hAnsi="Times New Roman" w:cs="Times New Roman"/>
          <w:color w:val="000000"/>
          <w:sz w:val="24"/>
          <w:szCs w:val="24"/>
        </w:rPr>
        <w:t xml:space="preserve"> charge for the same vaccine that is </w:t>
      </w:r>
      <w:r w:rsidR="00BF6865">
        <w:rPr>
          <w:rFonts w:ascii="Times New Roman" w:hAnsi="Times New Roman" w:cs="Times New Roman"/>
          <w:color w:val="000000"/>
          <w:sz w:val="24"/>
          <w:szCs w:val="24"/>
        </w:rPr>
        <w:t>purchased and used for private stock</w:t>
      </w:r>
      <w:r w:rsidR="00B5179A">
        <w:rPr>
          <w:rFonts w:ascii="Times New Roman" w:hAnsi="Times New Roman" w:cs="Times New Roman"/>
          <w:color w:val="000000"/>
          <w:sz w:val="24"/>
          <w:szCs w:val="24"/>
        </w:rPr>
        <w:t>.</w:t>
      </w:r>
    </w:p>
    <w:p w14:paraId="175369BC" w14:textId="77777777" w:rsidR="009B2FE6" w:rsidRPr="008A3E94" w:rsidRDefault="009B2FE6" w:rsidP="002A65F4">
      <w:pPr>
        <w:pStyle w:val="ListParagraph"/>
        <w:rPr>
          <w:rFonts w:ascii="Times New Roman" w:hAnsi="Times New Roman" w:cs="Times New Roman"/>
          <w:color w:val="000000"/>
          <w:sz w:val="24"/>
          <w:szCs w:val="24"/>
        </w:rPr>
      </w:pPr>
    </w:p>
    <w:p w14:paraId="5A6CB472" w14:textId="3B159CAB" w:rsidR="009B2FE6" w:rsidRPr="00462985" w:rsidRDefault="009B2FE6" w:rsidP="002A65F4">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462985">
        <w:rPr>
          <w:rFonts w:ascii="Times New Roman" w:hAnsi="Times New Roman" w:cs="Times New Roman"/>
          <w:color w:val="000000"/>
          <w:sz w:val="24"/>
          <w:szCs w:val="24"/>
        </w:rPr>
        <w:t xml:space="preserve">The </w:t>
      </w:r>
      <w:r w:rsidR="0005082D" w:rsidRPr="00462985">
        <w:rPr>
          <w:rFonts w:ascii="Times New Roman" w:hAnsi="Times New Roman" w:cs="Times New Roman"/>
          <w:color w:val="000000"/>
          <w:sz w:val="24"/>
          <w:szCs w:val="24"/>
        </w:rPr>
        <w:t>Health Center</w:t>
      </w:r>
      <w:r w:rsidRPr="00462985">
        <w:rPr>
          <w:rFonts w:ascii="Times New Roman" w:hAnsi="Times New Roman" w:cs="Times New Roman"/>
          <w:color w:val="000000"/>
          <w:sz w:val="24"/>
          <w:szCs w:val="24"/>
        </w:rPr>
        <w:t xml:space="preserve"> will not </w:t>
      </w:r>
      <w:r w:rsidR="005C5C31" w:rsidRPr="00462985">
        <w:rPr>
          <w:rFonts w:ascii="Times New Roman" w:hAnsi="Times New Roman" w:cs="Times New Roman"/>
          <w:color w:val="000000"/>
          <w:sz w:val="24"/>
          <w:szCs w:val="24"/>
        </w:rPr>
        <w:t xml:space="preserve">seek reimbursement for </w:t>
      </w:r>
      <w:r w:rsidR="0004718B" w:rsidRPr="00462985">
        <w:rPr>
          <w:rFonts w:ascii="Times New Roman" w:hAnsi="Times New Roman" w:cs="Times New Roman"/>
          <w:color w:val="000000"/>
          <w:sz w:val="24"/>
          <w:szCs w:val="24"/>
        </w:rPr>
        <w:t>no cost items as noted in Section 1862(a)(2) of the Social Security Act.</w:t>
      </w:r>
    </w:p>
    <w:p w14:paraId="40FBD5A2" w14:textId="77777777" w:rsidR="00DD1E45" w:rsidRPr="00377D55" w:rsidRDefault="00DD1E45" w:rsidP="00377D55">
      <w:pPr>
        <w:pStyle w:val="ListParagraph"/>
        <w:rPr>
          <w:rFonts w:ascii="Times New Roman" w:hAnsi="Times New Roman" w:cs="Times New Roman"/>
          <w:color w:val="000000"/>
          <w:sz w:val="24"/>
          <w:szCs w:val="24"/>
        </w:rPr>
      </w:pPr>
    </w:p>
    <w:p w14:paraId="620876A9" w14:textId="35C34E02" w:rsidR="00280913" w:rsidRPr="008A3E94" w:rsidRDefault="00BB2E77" w:rsidP="006E123F">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FB5E04">
        <w:rPr>
          <w:rFonts w:ascii="Times New Roman" w:hAnsi="Times New Roman" w:cs="Times New Roman"/>
          <w:sz w:val="24"/>
          <w:szCs w:val="24"/>
        </w:rPr>
        <w:t>The</w:t>
      </w:r>
      <w:r w:rsidR="00280913" w:rsidRPr="008A3E94">
        <w:rPr>
          <w:rFonts w:ascii="Times New Roman" w:hAnsi="Times New Roman" w:cs="Times New Roman"/>
          <w:color w:val="000000"/>
          <w:sz w:val="24"/>
          <w:szCs w:val="24"/>
        </w:rPr>
        <w:t xml:space="preserve"> </w:t>
      </w:r>
      <w:r w:rsidR="0005082D">
        <w:rPr>
          <w:rFonts w:ascii="Times New Roman" w:hAnsi="Times New Roman" w:cs="Times New Roman"/>
          <w:color w:val="000000"/>
          <w:sz w:val="24"/>
          <w:szCs w:val="24"/>
        </w:rPr>
        <w:t>Health Center</w:t>
      </w:r>
      <w:r w:rsidR="00280913" w:rsidRPr="008A3E94">
        <w:rPr>
          <w:rFonts w:ascii="Times New Roman" w:hAnsi="Times New Roman" w:cs="Times New Roman"/>
          <w:color w:val="000000"/>
          <w:sz w:val="24"/>
          <w:szCs w:val="24"/>
        </w:rPr>
        <w:t xml:space="preserve"> will </w:t>
      </w:r>
      <w:r w:rsidR="003D1788">
        <w:rPr>
          <w:rFonts w:ascii="Times New Roman" w:hAnsi="Times New Roman" w:cs="Times New Roman"/>
          <w:color w:val="000000"/>
          <w:sz w:val="24"/>
          <w:szCs w:val="24"/>
        </w:rPr>
        <w:t>[</w:t>
      </w:r>
      <w:r w:rsidR="00AF0B93">
        <w:rPr>
          <w:rFonts w:ascii="Times New Roman" w:hAnsi="Times New Roman" w:cs="Times New Roman"/>
          <w:color w:val="000000"/>
          <w:sz w:val="24"/>
          <w:szCs w:val="24"/>
        </w:rPr>
        <w:t>annually</w:t>
      </w:r>
      <w:r w:rsidR="003D1788">
        <w:rPr>
          <w:rFonts w:ascii="Times New Roman" w:hAnsi="Times New Roman" w:cs="Times New Roman"/>
          <w:color w:val="000000"/>
          <w:sz w:val="24"/>
          <w:szCs w:val="24"/>
        </w:rPr>
        <w:t>]</w:t>
      </w:r>
      <w:r w:rsidR="00AF0B93">
        <w:rPr>
          <w:rFonts w:ascii="Times New Roman" w:hAnsi="Times New Roman" w:cs="Times New Roman"/>
          <w:color w:val="000000"/>
          <w:sz w:val="24"/>
          <w:szCs w:val="24"/>
        </w:rPr>
        <w:t xml:space="preserve"> </w:t>
      </w:r>
      <w:r w:rsidR="00280913" w:rsidRPr="008A3E94">
        <w:rPr>
          <w:rFonts w:ascii="Times New Roman" w:hAnsi="Times New Roman" w:cs="Times New Roman"/>
          <w:color w:val="000000"/>
          <w:sz w:val="24"/>
          <w:szCs w:val="24"/>
        </w:rPr>
        <w:t xml:space="preserve">review </w:t>
      </w:r>
      <w:r w:rsidR="002A33B3">
        <w:rPr>
          <w:rFonts w:ascii="Times New Roman" w:hAnsi="Times New Roman" w:cs="Times New Roman"/>
          <w:color w:val="000000"/>
          <w:sz w:val="24"/>
          <w:szCs w:val="24"/>
        </w:rPr>
        <w:t xml:space="preserve">fees </w:t>
      </w:r>
      <w:r w:rsidR="007F29DF" w:rsidRPr="008A3E94">
        <w:rPr>
          <w:rFonts w:ascii="Times New Roman" w:hAnsi="Times New Roman" w:cs="Times New Roman"/>
          <w:color w:val="000000"/>
          <w:sz w:val="24"/>
          <w:szCs w:val="24"/>
        </w:rPr>
        <w:t xml:space="preserve">and </w:t>
      </w:r>
      <w:r w:rsidR="00BF6865">
        <w:rPr>
          <w:rFonts w:ascii="Times New Roman" w:hAnsi="Times New Roman" w:cs="Times New Roman"/>
          <w:color w:val="000000"/>
          <w:sz w:val="24"/>
          <w:szCs w:val="24"/>
        </w:rPr>
        <w:t xml:space="preserve">determine if updates </w:t>
      </w:r>
      <w:r w:rsidR="00AF0B93">
        <w:rPr>
          <w:rFonts w:ascii="Times New Roman" w:hAnsi="Times New Roman" w:cs="Times New Roman"/>
          <w:color w:val="000000"/>
          <w:sz w:val="24"/>
          <w:szCs w:val="24"/>
        </w:rPr>
        <w:t>are necessary</w:t>
      </w:r>
      <w:r w:rsidR="003D1788">
        <w:rPr>
          <w:rFonts w:ascii="Times New Roman" w:hAnsi="Times New Roman" w:cs="Times New Roman"/>
          <w:color w:val="000000"/>
          <w:sz w:val="24"/>
          <w:szCs w:val="24"/>
        </w:rPr>
        <w:t xml:space="preserve"> based on the </w:t>
      </w:r>
      <w:r w:rsidR="00D20B90">
        <w:rPr>
          <w:rFonts w:ascii="Times New Roman" w:hAnsi="Times New Roman" w:cs="Times New Roman"/>
          <w:color w:val="000000"/>
          <w:sz w:val="24"/>
          <w:szCs w:val="24"/>
        </w:rPr>
        <w:t xml:space="preserve">criteria </w:t>
      </w:r>
      <w:r w:rsidR="003D1788">
        <w:rPr>
          <w:rFonts w:ascii="Times New Roman" w:hAnsi="Times New Roman" w:cs="Times New Roman"/>
          <w:color w:val="000000"/>
          <w:sz w:val="24"/>
          <w:szCs w:val="24"/>
        </w:rPr>
        <w:t>above</w:t>
      </w:r>
      <w:r w:rsidR="00AF0B93">
        <w:rPr>
          <w:rFonts w:ascii="Times New Roman" w:hAnsi="Times New Roman" w:cs="Times New Roman"/>
          <w:color w:val="000000"/>
          <w:sz w:val="24"/>
          <w:szCs w:val="24"/>
        </w:rPr>
        <w:t>.</w:t>
      </w:r>
      <w:r w:rsidR="007F29DF" w:rsidRPr="008A3E94">
        <w:rPr>
          <w:rFonts w:ascii="Times New Roman" w:hAnsi="Times New Roman" w:cs="Times New Roman"/>
          <w:color w:val="000000"/>
          <w:sz w:val="24"/>
          <w:szCs w:val="24"/>
        </w:rPr>
        <w:t xml:space="preserve"> </w:t>
      </w:r>
    </w:p>
    <w:p w14:paraId="73C73ADC" w14:textId="77777777" w:rsidR="008B596B" w:rsidRPr="008A3E94" w:rsidRDefault="008B596B" w:rsidP="002A65F4">
      <w:pPr>
        <w:pStyle w:val="ListParagraph"/>
        <w:rPr>
          <w:rFonts w:ascii="Times New Roman" w:hAnsi="Times New Roman" w:cs="Times New Roman"/>
          <w:color w:val="000000"/>
          <w:sz w:val="24"/>
          <w:szCs w:val="24"/>
        </w:rPr>
      </w:pPr>
    </w:p>
    <w:p w14:paraId="57942E51" w14:textId="53A12A93" w:rsidR="00247BC4" w:rsidRPr="00462985" w:rsidRDefault="00731D40" w:rsidP="006E123F">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The</w:t>
      </w:r>
      <w:r w:rsidR="00D43BFE" w:rsidRPr="00462985">
        <w:rPr>
          <w:rFonts w:ascii="Times New Roman" w:hAnsi="Times New Roman" w:cs="Times New Roman"/>
          <w:color w:val="000000"/>
          <w:sz w:val="24"/>
          <w:szCs w:val="24"/>
        </w:rPr>
        <w:t xml:space="preserve"> Board of Directors will review </w:t>
      </w:r>
      <w:r w:rsidR="002C6296" w:rsidRPr="00462985">
        <w:rPr>
          <w:rFonts w:ascii="Times New Roman" w:hAnsi="Times New Roman" w:cs="Times New Roman"/>
          <w:color w:val="000000"/>
          <w:sz w:val="24"/>
          <w:szCs w:val="24"/>
        </w:rPr>
        <w:t xml:space="preserve">analysis </w:t>
      </w:r>
      <w:r w:rsidR="00B43348">
        <w:rPr>
          <w:rFonts w:ascii="Times New Roman" w:hAnsi="Times New Roman" w:cs="Times New Roman"/>
          <w:color w:val="000000"/>
          <w:sz w:val="24"/>
          <w:szCs w:val="24"/>
        </w:rPr>
        <w:t>prepared by the</w:t>
      </w:r>
      <w:r w:rsidR="002C6296" w:rsidRPr="00462985">
        <w:rPr>
          <w:rFonts w:ascii="Times New Roman" w:hAnsi="Times New Roman" w:cs="Times New Roman"/>
          <w:color w:val="000000"/>
          <w:sz w:val="24"/>
          <w:szCs w:val="24"/>
        </w:rPr>
        <w:t xml:space="preserve"> Health Centers management team </w:t>
      </w:r>
      <w:r w:rsidR="00B925AF">
        <w:rPr>
          <w:rFonts w:ascii="Times New Roman" w:hAnsi="Times New Roman" w:cs="Times New Roman"/>
          <w:color w:val="000000"/>
          <w:sz w:val="24"/>
          <w:szCs w:val="24"/>
        </w:rPr>
        <w:t xml:space="preserve">and approve proposed </w:t>
      </w:r>
      <w:r w:rsidR="00A433C7">
        <w:rPr>
          <w:rFonts w:ascii="Times New Roman" w:hAnsi="Times New Roman" w:cs="Times New Roman"/>
          <w:color w:val="000000"/>
          <w:sz w:val="24"/>
          <w:szCs w:val="24"/>
        </w:rPr>
        <w:t xml:space="preserve">fee </w:t>
      </w:r>
      <w:r w:rsidR="00B925AF">
        <w:rPr>
          <w:rFonts w:ascii="Times New Roman" w:hAnsi="Times New Roman" w:cs="Times New Roman"/>
          <w:color w:val="000000"/>
          <w:sz w:val="24"/>
          <w:szCs w:val="24"/>
        </w:rPr>
        <w:t xml:space="preserve">updates </w:t>
      </w:r>
      <w:r w:rsidR="00BE7ED1">
        <w:rPr>
          <w:rFonts w:ascii="Times New Roman" w:hAnsi="Times New Roman" w:cs="Times New Roman"/>
          <w:color w:val="000000"/>
          <w:sz w:val="24"/>
          <w:szCs w:val="24"/>
        </w:rPr>
        <w:t xml:space="preserve">and methodologies </w:t>
      </w:r>
      <w:r w:rsidR="002C6296" w:rsidRPr="00462985">
        <w:rPr>
          <w:rFonts w:ascii="Times New Roman" w:hAnsi="Times New Roman" w:cs="Times New Roman"/>
          <w:color w:val="000000"/>
          <w:sz w:val="24"/>
          <w:szCs w:val="24"/>
        </w:rPr>
        <w:t xml:space="preserve">to allow </w:t>
      </w:r>
      <w:r w:rsidR="00CA6F21">
        <w:rPr>
          <w:rFonts w:ascii="Times New Roman" w:hAnsi="Times New Roman" w:cs="Times New Roman"/>
          <w:color w:val="000000"/>
          <w:sz w:val="24"/>
          <w:szCs w:val="24"/>
        </w:rPr>
        <w:t xml:space="preserve">an </w:t>
      </w:r>
      <w:r w:rsidR="002C6296" w:rsidRPr="00462985">
        <w:rPr>
          <w:rFonts w:ascii="Times New Roman" w:hAnsi="Times New Roman" w:cs="Times New Roman"/>
          <w:color w:val="000000"/>
          <w:sz w:val="24"/>
          <w:szCs w:val="24"/>
        </w:rPr>
        <w:t>understa</w:t>
      </w:r>
      <w:r w:rsidR="00BE7ED1">
        <w:rPr>
          <w:rFonts w:ascii="Times New Roman" w:hAnsi="Times New Roman" w:cs="Times New Roman"/>
          <w:color w:val="000000"/>
          <w:sz w:val="24"/>
          <w:szCs w:val="24"/>
        </w:rPr>
        <w:t>nd</w:t>
      </w:r>
      <w:r w:rsidR="002C6296" w:rsidRPr="00462985">
        <w:rPr>
          <w:rFonts w:ascii="Times New Roman" w:hAnsi="Times New Roman" w:cs="Times New Roman"/>
          <w:color w:val="000000"/>
          <w:sz w:val="24"/>
          <w:szCs w:val="24"/>
        </w:rPr>
        <w:t>ing of the impact to the patients</w:t>
      </w:r>
      <w:r w:rsidR="00407B69">
        <w:rPr>
          <w:rFonts w:ascii="Times New Roman" w:hAnsi="Times New Roman" w:cs="Times New Roman"/>
          <w:color w:val="000000"/>
          <w:sz w:val="24"/>
          <w:szCs w:val="24"/>
        </w:rPr>
        <w:t xml:space="preserve"> to help ensure a financial barrier to care does not exist</w:t>
      </w:r>
      <w:r w:rsidR="003E560D" w:rsidRPr="00462985">
        <w:rPr>
          <w:rFonts w:ascii="Times New Roman" w:hAnsi="Times New Roman" w:cs="Times New Roman"/>
          <w:color w:val="000000"/>
          <w:sz w:val="24"/>
          <w:szCs w:val="24"/>
        </w:rPr>
        <w:t>.</w:t>
      </w:r>
    </w:p>
    <w:p w14:paraId="73197E72" w14:textId="77777777" w:rsidR="001800D7" w:rsidRPr="00C54BF4" w:rsidRDefault="001800D7" w:rsidP="00C54BF4">
      <w:pPr>
        <w:pStyle w:val="ListParagraph"/>
        <w:rPr>
          <w:rFonts w:ascii="Times New Roman" w:hAnsi="Times New Roman" w:cs="Times New Roman"/>
          <w:color w:val="000000"/>
          <w:sz w:val="24"/>
          <w:szCs w:val="24"/>
        </w:rPr>
      </w:pPr>
    </w:p>
    <w:p w14:paraId="15478080" w14:textId="6362216B" w:rsidR="001800D7" w:rsidRPr="008A3E94" w:rsidRDefault="0087598E" w:rsidP="006E123F">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w:t>
      </w:r>
      <w:r w:rsidR="001800D7">
        <w:rPr>
          <w:rFonts w:ascii="Times New Roman" w:hAnsi="Times New Roman" w:cs="Times New Roman"/>
          <w:color w:val="000000"/>
          <w:sz w:val="24"/>
          <w:szCs w:val="24"/>
        </w:rPr>
        <w:t xml:space="preserve">he Health Center will </w:t>
      </w:r>
      <w:r>
        <w:rPr>
          <w:rFonts w:ascii="Times New Roman" w:hAnsi="Times New Roman" w:cs="Times New Roman"/>
          <w:color w:val="000000"/>
          <w:sz w:val="24"/>
          <w:szCs w:val="24"/>
        </w:rPr>
        <w:t xml:space="preserve">perform a self-assessment or </w:t>
      </w:r>
      <w:r w:rsidR="001800D7">
        <w:rPr>
          <w:rFonts w:ascii="Times New Roman" w:hAnsi="Times New Roman" w:cs="Times New Roman"/>
          <w:color w:val="000000"/>
          <w:sz w:val="24"/>
          <w:szCs w:val="24"/>
        </w:rPr>
        <w:t>engage a third</w:t>
      </w:r>
      <w:r w:rsidR="0079734D">
        <w:rPr>
          <w:rFonts w:ascii="Times New Roman" w:hAnsi="Times New Roman" w:cs="Times New Roman"/>
          <w:color w:val="000000"/>
          <w:sz w:val="24"/>
          <w:szCs w:val="24"/>
        </w:rPr>
        <w:t>-</w:t>
      </w:r>
      <w:r w:rsidR="001800D7">
        <w:rPr>
          <w:rFonts w:ascii="Times New Roman" w:hAnsi="Times New Roman" w:cs="Times New Roman"/>
          <w:color w:val="000000"/>
          <w:sz w:val="24"/>
          <w:szCs w:val="24"/>
        </w:rPr>
        <w:t xml:space="preserve">party to </w:t>
      </w:r>
      <w:r w:rsidR="004F6655">
        <w:rPr>
          <w:rFonts w:ascii="Times New Roman" w:hAnsi="Times New Roman" w:cs="Times New Roman"/>
          <w:color w:val="000000"/>
          <w:sz w:val="24"/>
          <w:szCs w:val="24"/>
        </w:rPr>
        <w:t xml:space="preserve">perform an </w:t>
      </w:r>
      <w:r w:rsidR="009931C5">
        <w:rPr>
          <w:rFonts w:ascii="Times New Roman" w:hAnsi="Times New Roman" w:cs="Times New Roman"/>
          <w:color w:val="000000"/>
          <w:sz w:val="24"/>
          <w:szCs w:val="24"/>
        </w:rPr>
        <w:t>evaluation</w:t>
      </w:r>
      <w:r w:rsidR="008653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 the fee schedule </w:t>
      </w:r>
      <w:r w:rsidR="00865341">
        <w:rPr>
          <w:rFonts w:ascii="Times New Roman" w:hAnsi="Times New Roman" w:cs="Times New Roman"/>
          <w:color w:val="000000"/>
          <w:sz w:val="24"/>
          <w:szCs w:val="24"/>
        </w:rPr>
        <w:t>based on the criteria above</w:t>
      </w:r>
      <w:r w:rsidR="00A52415">
        <w:rPr>
          <w:rFonts w:ascii="Times New Roman" w:hAnsi="Times New Roman" w:cs="Times New Roman"/>
          <w:color w:val="000000"/>
          <w:sz w:val="24"/>
          <w:szCs w:val="24"/>
        </w:rPr>
        <w:t xml:space="preserve"> at a minimum every three years.</w:t>
      </w:r>
    </w:p>
    <w:p w14:paraId="79122C19" w14:textId="625085D9" w:rsidR="00A7004A" w:rsidRPr="008A3E94" w:rsidRDefault="00A7004A" w:rsidP="001F51EF">
      <w:pPr>
        <w:autoSpaceDE w:val="0"/>
        <w:autoSpaceDN w:val="0"/>
        <w:adjustRightInd w:val="0"/>
        <w:spacing w:after="0" w:line="240" w:lineRule="auto"/>
        <w:rPr>
          <w:rFonts w:ascii="Times New Roman" w:hAnsi="Times New Roman" w:cs="Times New Roman"/>
          <w:color w:val="000000"/>
          <w:sz w:val="24"/>
          <w:szCs w:val="24"/>
        </w:rPr>
      </w:pPr>
    </w:p>
    <w:p w14:paraId="3A1F7314" w14:textId="54C3ECFE" w:rsidR="00A7004A" w:rsidRDefault="004D7369" w:rsidP="001F51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Sources:</w:t>
      </w:r>
    </w:p>
    <w:p w14:paraId="5270974D" w14:textId="77777777" w:rsidR="004D7369" w:rsidRPr="008A3E94" w:rsidRDefault="004D7369" w:rsidP="001F51EF">
      <w:pPr>
        <w:autoSpaceDE w:val="0"/>
        <w:autoSpaceDN w:val="0"/>
        <w:adjustRightInd w:val="0"/>
        <w:spacing w:after="0" w:line="240" w:lineRule="auto"/>
        <w:rPr>
          <w:rFonts w:ascii="Times New Roman" w:hAnsi="Times New Roman" w:cs="Times New Roman"/>
          <w:color w:val="000000"/>
          <w:sz w:val="24"/>
          <w:szCs w:val="24"/>
        </w:rPr>
      </w:pPr>
    </w:p>
    <w:p w14:paraId="7519D976" w14:textId="010A3F94" w:rsidR="001F51EF" w:rsidRPr="00FB5E04" w:rsidRDefault="00ED1B06">
      <w:pPr>
        <w:rPr>
          <w:rFonts w:ascii="Times New Roman" w:hAnsi="Times New Roman" w:cs="Times New Roman"/>
          <w:sz w:val="24"/>
          <w:szCs w:val="24"/>
        </w:rPr>
      </w:pPr>
      <w:hyperlink r:id="rId8" w:history="1">
        <w:r w:rsidR="0005082D">
          <w:rPr>
            <w:rStyle w:val="Hyperlink"/>
            <w:rFonts w:ascii="Times New Roman" w:hAnsi="Times New Roman" w:cs="Times New Roman"/>
            <w:sz w:val="24"/>
            <w:szCs w:val="24"/>
          </w:rPr>
          <w:t>Health Center</w:t>
        </w:r>
        <w:r w:rsidR="00855D3B" w:rsidRPr="00FB5E04">
          <w:rPr>
            <w:rStyle w:val="Hyperlink"/>
            <w:rFonts w:ascii="Times New Roman" w:hAnsi="Times New Roman" w:cs="Times New Roman"/>
            <w:sz w:val="24"/>
            <w:szCs w:val="24"/>
          </w:rPr>
          <w:t xml:space="preserve"> Program Compliance Manual (hrsa.gov)</w:t>
        </w:r>
      </w:hyperlink>
    </w:p>
    <w:p w14:paraId="486410D5" w14:textId="0135C033" w:rsidR="004523F8" w:rsidRDefault="00ED1B06">
      <w:pPr>
        <w:rPr>
          <w:rStyle w:val="Hyperlink"/>
          <w:rFonts w:ascii="Times New Roman" w:hAnsi="Times New Roman" w:cs="Times New Roman"/>
          <w:sz w:val="24"/>
          <w:szCs w:val="24"/>
        </w:rPr>
      </w:pPr>
      <w:hyperlink r:id="rId9" w:history="1">
        <w:r w:rsidR="004523F8" w:rsidRPr="00FB5E04">
          <w:rPr>
            <w:rStyle w:val="Hyperlink"/>
            <w:rFonts w:ascii="Times New Roman" w:hAnsi="Times New Roman" w:cs="Times New Roman"/>
            <w:sz w:val="24"/>
            <w:szCs w:val="24"/>
          </w:rPr>
          <w:t xml:space="preserve">Federally Qualified </w:t>
        </w:r>
        <w:r w:rsidR="0005082D">
          <w:rPr>
            <w:rStyle w:val="Hyperlink"/>
            <w:rFonts w:ascii="Times New Roman" w:hAnsi="Times New Roman" w:cs="Times New Roman"/>
            <w:sz w:val="24"/>
            <w:szCs w:val="24"/>
          </w:rPr>
          <w:t>Health Center</w:t>
        </w:r>
        <w:r w:rsidR="004523F8" w:rsidRPr="00FB5E04">
          <w:rPr>
            <w:rStyle w:val="Hyperlink"/>
            <w:rFonts w:ascii="Times New Roman" w:hAnsi="Times New Roman" w:cs="Times New Roman"/>
            <w:sz w:val="24"/>
            <w:szCs w:val="24"/>
          </w:rPr>
          <w:t>s (FQHC) Center | CMS</w:t>
        </w:r>
      </w:hyperlink>
    </w:p>
    <w:p w14:paraId="19985CFB" w14:textId="408D0533" w:rsidR="009B2DD9" w:rsidRPr="00BB4CB3" w:rsidRDefault="00ED1B06">
      <w:pPr>
        <w:rPr>
          <w:rFonts w:ascii="Times New Roman" w:hAnsi="Times New Roman" w:cs="Times New Roman"/>
          <w:sz w:val="24"/>
          <w:szCs w:val="24"/>
        </w:rPr>
      </w:pPr>
      <w:hyperlink r:id="rId10" w:history="1">
        <w:r w:rsidR="009B2DD9" w:rsidRPr="00BB4CB3">
          <w:rPr>
            <w:rStyle w:val="Hyperlink"/>
            <w:rFonts w:ascii="Times New Roman" w:hAnsi="Times New Roman" w:cs="Times New Roman"/>
            <w:sz w:val="24"/>
            <w:szCs w:val="24"/>
          </w:rPr>
          <w:t>Medicare Claims Processing Manual (cms.gov)</w:t>
        </w:r>
      </w:hyperlink>
    </w:p>
    <w:sectPr w:rsidR="009B2DD9" w:rsidRPr="00BB4CB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B3298" w14:textId="77777777" w:rsidR="00AC5A2F" w:rsidRDefault="00AC5A2F" w:rsidP="001F51EF">
      <w:pPr>
        <w:spacing w:after="0" w:line="240" w:lineRule="auto"/>
      </w:pPr>
      <w:r>
        <w:separator/>
      </w:r>
    </w:p>
  </w:endnote>
  <w:endnote w:type="continuationSeparator" w:id="0">
    <w:p w14:paraId="7BCFB20F" w14:textId="77777777" w:rsidR="00AC5A2F" w:rsidRDefault="00AC5A2F" w:rsidP="001F51EF">
      <w:pPr>
        <w:spacing w:after="0" w:line="240" w:lineRule="auto"/>
      </w:pPr>
      <w:r>
        <w:continuationSeparator/>
      </w:r>
    </w:p>
  </w:endnote>
  <w:endnote w:type="continuationNotice" w:id="1">
    <w:p w14:paraId="0B393801" w14:textId="77777777" w:rsidR="00AC5A2F" w:rsidRDefault="00AC5A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5551097"/>
      <w:docPartObj>
        <w:docPartGallery w:val="Page Numbers (Bottom of Page)"/>
        <w:docPartUnique/>
      </w:docPartObj>
    </w:sdtPr>
    <w:sdtEndPr>
      <w:rPr>
        <w:noProof/>
      </w:rPr>
    </w:sdtEndPr>
    <w:sdtContent>
      <w:p w14:paraId="485CE851" w14:textId="2888B829" w:rsidR="00847953" w:rsidRDefault="008479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3BB40B" w14:textId="77777777" w:rsidR="00847953" w:rsidRDefault="00847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A7396" w14:textId="77777777" w:rsidR="00AC5A2F" w:rsidRDefault="00AC5A2F" w:rsidP="001F51EF">
      <w:pPr>
        <w:spacing w:after="0" w:line="240" w:lineRule="auto"/>
      </w:pPr>
      <w:r>
        <w:separator/>
      </w:r>
    </w:p>
  </w:footnote>
  <w:footnote w:type="continuationSeparator" w:id="0">
    <w:p w14:paraId="7D822DC9" w14:textId="77777777" w:rsidR="00AC5A2F" w:rsidRDefault="00AC5A2F" w:rsidP="001F51EF">
      <w:pPr>
        <w:spacing w:after="0" w:line="240" w:lineRule="auto"/>
      </w:pPr>
      <w:r>
        <w:continuationSeparator/>
      </w:r>
    </w:p>
  </w:footnote>
  <w:footnote w:type="continuationNotice" w:id="1">
    <w:p w14:paraId="1A1B50A2" w14:textId="77777777" w:rsidR="00AC5A2F" w:rsidRDefault="00AC5A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87B04" w14:textId="77777777" w:rsidR="00B31C4B" w:rsidRDefault="001F51EF">
    <w:pPr>
      <w:pStyle w:val="Header"/>
    </w:pPr>
    <w:r>
      <w:t xml:space="preserve">       </w:t>
    </w:r>
    <w:r w:rsidR="00B31C4B" w:rsidRPr="00757BA9">
      <w:rPr>
        <w:noProof/>
        <w:color w:val="1F497D"/>
      </w:rPr>
      <w:drawing>
        <wp:inline distT="0" distB="0" distL="0" distR="0" wp14:anchorId="71901233" wp14:editId="2AF8420A">
          <wp:extent cx="1101121" cy="509270"/>
          <wp:effectExtent l="0" t="0" r="3810" b="5080"/>
          <wp:docPr id="3" name="Picture 63" descr="Organiz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rganizational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56790" cy="535017"/>
                  </a:xfrm>
                  <a:prstGeom prst="rect">
                    <a:avLst/>
                  </a:prstGeom>
                  <a:noFill/>
                  <a:ln>
                    <a:noFill/>
                  </a:ln>
                </pic:spPr>
              </pic:pic>
            </a:graphicData>
          </a:graphic>
        </wp:inline>
      </w:drawing>
    </w:r>
    <w:r>
      <w:t xml:space="preserve">     </w:t>
    </w:r>
  </w:p>
  <w:p w14:paraId="21159D61" w14:textId="77777777" w:rsidR="00B31C4B" w:rsidRDefault="00B31C4B">
    <w:pPr>
      <w:pStyle w:val="Header"/>
    </w:pPr>
  </w:p>
  <w:p w14:paraId="4B8E130A" w14:textId="30042E35" w:rsidR="001F51EF" w:rsidRPr="00847953" w:rsidRDefault="00884B86" w:rsidP="00B31C4B">
    <w:pPr>
      <w:pStyle w:val="Header"/>
      <w:jc w:val="center"/>
      <w:rPr>
        <w:b/>
        <w:bCs/>
        <w:sz w:val="36"/>
        <w:szCs w:val="36"/>
      </w:rPr>
    </w:pPr>
    <w:r w:rsidRPr="002A65F4">
      <w:rPr>
        <w:b/>
        <w:bCs/>
        <w:sz w:val="36"/>
        <w:szCs w:val="36"/>
      </w:rPr>
      <w:t>SAMPLE</w:t>
    </w:r>
    <w:r>
      <w:t xml:space="preserve"> </w:t>
    </w:r>
    <w:r w:rsidR="00847953" w:rsidRPr="00847953">
      <w:rPr>
        <w:b/>
        <w:bCs/>
        <w:sz w:val="36"/>
        <w:szCs w:val="36"/>
      </w:rPr>
      <w:t xml:space="preserve">POLICY:  Charge </w:t>
    </w:r>
    <w:r w:rsidR="003A09A1">
      <w:rPr>
        <w:b/>
        <w:bCs/>
        <w:sz w:val="36"/>
        <w:szCs w:val="36"/>
      </w:rPr>
      <w:t>Setting</w:t>
    </w:r>
    <w:r w:rsidR="003A09A1" w:rsidRPr="00847953">
      <w:rPr>
        <w:b/>
        <w:bCs/>
        <w:sz w:val="36"/>
        <w:szCs w:val="36"/>
      </w:rPr>
      <w:t xml:space="preserve"> </w:t>
    </w:r>
    <w:r w:rsidR="00847953" w:rsidRPr="00847953">
      <w:rPr>
        <w:b/>
        <w:bCs/>
        <w:sz w:val="36"/>
        <w:szCs w:val="36"/>
      </w:rPr>
      <w:t>&amp; Maintenance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66491"/>
    <w:multiLevelType w:val="hybridMultilevel"/>
    <w:tmpl w:val="177F6A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6A7DA3"/>
    <w:multiLevelType w:val="hybridMultilevel"/>
    <w:tmpl w:val="CB423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725E7"/>
    <w:multiLevelType w:val="hybridMultilevel"/>
    <w:tmpl w:val="9B464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0477F9"/>
    <w:multiLevelType w:val="hybridMultilevel"/>
    <w:tmpl w:val="0699C7D5"/>
    <w:lvl w:ilvl="0" w:tplc="FFFFFFFF">
      <w:start w:val="1"/>
      <w:numFmt w:val="bullet"/>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55046105">
    <w:abstractNumId w:val="3"/>
  </w:num>
  <w:num w:numId="2" w16cid:durableId="1634024656">
    <w:abstractNumId w:val="0"/>
  </w:num>
  <w:num w:numId="3" w16cid:durableId="1094981531">
    <w:abstractNumId w:val="2"/>
  </w:num>
  <w:num w:numId="4" w16cid:durableId="1097629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AD"/>
    <w:rsid w:val="000013A8"/>
    <w:rsid w:val="0003204D"/>
    <w:rsid w:val="00037857"/>
    <w:rsid w:val="00043B3E"/>
    <w:rsid w:val="0004718B"/>
    <w:rsid w:val="0005082D"/>
    <w:rsid w:val="00060094"/>
    <w:rsid w:val="000841AF"/>
    <w:rsid w:val="000841F7"/>
    <w:rsid w:val="00090C12"/>
    <w:rsid w:val="000A61DF"/>
    <w:rsid w:val="000D19D0"/>
    <w:rsid w:val="000D5079"/>
    <w:rsid w:val="0010348C"/>
    <w:rsid w:val="00125BDD"/>
    <w:rsid w:val="0013425A"/>
    <w:rsid w:val="001544CC"/>
    <w:rsid w:val="00164456"/>
    <w:rsid w:val="001800D7"/>
    <w:rsid w:val="00184D49"/>
    <w:rsid w:val="001859B0"/>
    <w:rsid w:val="00185CB2"/>
    <w:rsid w:val="00186C03"/>
    <w:rsid w:val="001E0BE5"/>
    <w:rsid w:val="001F51EF"/>
    <w:rsid w:val="001F7439"/>
    <w:rsid w:val="0020007C"/>
    <w:rsid w:val="00203BD6"/>
    <w:rsid w:val="00223CEE"/>
    <w:rsid w:val="0024228A"/>
    <w:rsid w:val="00246B53"/>
    <w:rsid w:val="00247BC4"/>
    <w:rsid w:val="00273470"/>
    <w:rsid w:val="00275788"/>
    <w:rsid w:val="00280913"/>
    <w:rsid w:val="002A2653"/>
    <w:rsid w:val="002A33B3"/>
    <w:rsid w:val="002A65F4"/>
    <w:rsid w:val="002B120B"/>
    <w:rsid w:val="002C6296"/>
    <w:rsid w:val="00314640"/>
    <w:rsid w:val="003200B8"/>
    <w:rsid w:val="00334067"/>
    <w:rsid w:val="0033551C"/>
    <w:rsid w:val="0034043D"/>
    <w:rsid w:val="00342893"/>
    <w:rsid w:val="00343E19"/>
    <w:rsid w:val="00346D1D"/>
    <w:rsid w:val="00352AC0"/>
    <w:rsid w:val="00377D55"/>
    <w:rsid w:val="003A09A1"/>
    <w:rsid w:val="003A1A23"/>
    <w:rsid w:val="003A22DC"/>
    <w:rsid w:val="003B2398"/>
    <w:rsid w:val="003D1788"/>
    <w:rsid w:val="003E2BA7"/>
    <w:rsid w:val="003E560D"/>
    <w:rsid w:val="003E6885"/>
    <w:rsid w:val="003E72AC"/>
    <w:rsid w:val="003F450D"/>
    <w:rsid w:val="003F4D6D"/>
    <w:rsid w:val="00401A9F"/>
    <w:rsid w:val="00407B69"/>
    <w:rsid w:val="0042070B"/>
    <w:rsid w:val="00431CDB"/>
    <w:rsid w:val="00437EA2"/>
    <w:rsid w:val="00441AB8"/>
    <w:rsid w:val="00441AE0"/>
    <w:rsid w:val="004523F8"/>
    <w:rsid w:val="00455988"/>
    <w:rsid w:val="00456DD4"/>
    <w:rsid w:val="00461AE3"/>
    <w:rsid w:val="00462985"/>
    <w:rsid w:val="00466BF8"/>
    <w:rsid w:val="0047236C"/>
    <w:rsid w:val="004734C1"/>
    <w:rsid w:val="00474E00"/>
    <w:rsid w:val="00480A79"/>
    <w:rsid w:val="00492B47"/>
    <w:rsid w:val="004A2C79"/>
    <w:rsid w:val="004B64F1"/>
    <w:rsid w:val="004D5D27"/>
    <w:rsid w:val="004D7369"/>
    <w:rsid w:val="004E2A81"/>
    <w:rsid w:val="004F6655"/>
    <w:rsid w:val="00506E36"/>
    <w:rsid w:val="00506FED"/>
    <w:rsid w:val="00513EF1"/>
    <w:rsid w:val="00515411"/>
    <w:rsid w:val="00527196"/>
    <w:rsid w:val="00531A24"/>
    <w:rsid w:val="00563FBF"/>
    <w:rsid w:val="00585C64"/>
    <w:rsid w:val="00590651"/>
    <w:rsid w:val="005956C0"/>
    <w:rsid w:val="00596EF6"/>
    <w:rsid w:val="005A0366"/>
    <w:rsid w:val="005C2CB1"/>
    <w:rsid w:val="005C5C31"/>
    <w:rsid w:val="005F2C42"/>
    <w:rsid w:val="00605962"/>
    <w:rsid w:val="00616B86"/>
    <w:rsid w:val="00617711"/>
    <w:rsid w:val="0062343B"/>
    <w:rsid w:val="0062534D"/>
    <w:rsid w:val="00627C79"/>
    <w:rsid w:val="006302A4"/>
    <w:rsid w:val="006403D1"/>
    <w:rsid w:val="00644E7E"/>
    <w:rsid w:val="006565AD"/>
    <w:rsid w:val="00661AC8"/>
    <w:rsid w:val="00671486"/>
    <w:rsid w:val="006902A5"/>
    <w:rsid w:val="00691D70"/>
    <w:rsid w:val="006A373D"/>
    <w:rsid w:val="006A37F7"/>
    <w:rsid w:val="006B1758"/>
    <w:rsid w:val="006D04EA"/>
    <w:rsid w:val="006D0B98"/>
    <w:rsid w:val="006D40D9"/>
    <w:rsid w:val="006E123F"/>
    <w:rsid w:val="006F042C"/>
    <w:rsid w:val="00716DC1"/>
    <w:rsid w:val="00722D86"/>
    <w:rsid w:val="00731D40"/>
    <w:rsid w:val="007609B8"/>
    <w:rsid w:val="00781356"/>
    <w:rsid w:val="0079734D"/>
    <w:rsid w:val="007B5087"/>
    <w:rsid w:val="007C1D25"/>
    <w:rsid w:val="007C4BB0"/>
    <w:rsid w:val="007C4CBF"/>
    <w:rsid w:val="007C6DF7"/>
    <w:rsid w:val="007E511B"/>
    <w:rsid w:val="007E533F"/>
    <w:rsid w:val="007E6515"/>
    <w:rsid w:val="007E66CE"/>
    <w:rsid w:val="007F29DF"/>
    <w:rsid w:val="00824783"/>
    <w:rsid w:val="00840537"/>
    <w:rsid w:val="00846E52"/>
    <w:rsid w:val="00847953"/>
    <w:rsid w:val="00853232"/>
    <w:rsid w:val="00855D3B"/>
    <w:rsid w:val="00865341"/>
    <w:rsid w:val="0087598E"/>
    <w:rsid w:val="00884B86"/>
    <w:rsid w:val="00885819"/>
    <w:rsid w:val="00893583"/>
    <w:rsid w:val="008A3E94"/>
    <w:rsid w:val="008B25B1"/>
    <w:rsid w:val="008B5577"/>
    <w:rsid w:val="008B596B"/>
    <w:rsid w:val="008D54AD"/>
    <w:rsid w:val="008E2119"/>
    <w:rsid w:val="00902199"/>
    <w:rsid w:val="00947C11"/>
    <w:rsid w:val="00950DB0"/>
    <w:rsid w:val="00951B25"/>
    <w:rsid w:val="00963A42"/>
    <w:rsid w:val="00983A55"/>
    <w:rsid w:val="009931C5"/>
    <w:rsid w:val="009A2893"/>
    <w:rsid w:val="009B1B0C"/>
    <w:rsid w:val="009B2DD9"/>
    <w:rsid w:val="009B2FE6"/>
    <w:rsid w:val="009C41C9"/>
    <w:rsid w:val="009C5A5C"/>
    <w:rsid w:val="009D768E"/>
    <w:rsid w:val="009F61B9"/>
    <w:rsid w:val="00A059AD"/>
    <w:rsid w:val="00A07CC3"/>
    <w:rsid w:val="00A433C7"/>
    <w:rsid w:val="00A52415"/>
    <w:rsid w:val="00A600DD"/>
    <w:rsid w:val="00A636D7"/>
    <w:rsid w:val="00A63C68"/>
    <w:rsid w:val="00A67CBF"/>
    <w:rsid w:val="00A7004A"/>
    <w:rsid w:val="00A7352A"/>
    <w:rsid w:val="00A8547F"/>
    <w:rsid w:val="00AC5A2F"/>
    <w:rsid w:val="00AD40E6"/>
    <w:rsid w:val="00AF0B93"/>
    <w:rsid w:val="00B01F5A"/>
    <w:rsid w:val="00B15138"/>
    <w:rsid w:val="00B1629B"/>
    <w:rsid w:val="00B26AC6"/>
    <w:rsid w:val="00B31C4B"/>
    <w:rsid w:val="00B37B0D"/>
    <w:rsid w:val="00B43348"/>
    <w:rsid w:val="00B5179A"/>
    <w:rsid w:val="00B5526D"/>
    <w:rsid w:val="00B76D86"/>
    <w:rsid w:val="00B925AF"/>
    <w:rsid w:val="00B930B1"/>
    <w:rsid w:val="00B935AF"/>
    <w:rsid w:val="00B93A78"/>
    <w:rsid w:val="00B95EB4"/>
    <w:rsid w:val="00BA02F9"/>
    <w:rsid w:val="00BA1296"/>
    <w:rsid w:val="00BA171F"/>
    <w:rsid w:val="00BA32EC"/>
    <w:rsid w:val="00BB2E77"/>
    <w:rsid w:val="00BB4CB3"/>
    <w:rsid w:val="00BE7ED1"/>
    <w:rsid w:val="00BF441E"/>
    <w:rsid w:val="00BF6865"/>
    <w:rsid w:val="00C41CE8"/>
    <w:rsid w:val="00C54BF4"/>
    <w:rsid w:val="00C71E2F"/>
    <w:rsid w:val="00C7540F"/>
    <w:rsid w:val="00C878EE"/>
    <w:rsid w:val="00CA0299"/>
    <w:rsid w:val="00CA6F21"/>
    <w:rsid w:val="00CB0C61"/>
    <w:rsid w:val="00CC5AAA"/>
    <w:rsid w:val="00CE557B"/>
    <w:rsid w:val="00CE7857"/>
    <w:rsid w:val="00CF20A4"/>
    <w:rsid w:val="00CF20BA"/>
    <w:rsid w:val="00CF62D0"/>
    <w:rsid w:val="00D01849"/>
    <w:rsid w:val="00D01BD0"/>
    <w:rsid w:val="00D05F2F"/>
    <w:rsid w:val="00D104D6"/>
    <w:rsid w:val="00D20B90"/>
    <w:rsid w:val="00D241C4"/>
    <w:rsid w:val="00D43BFE"/>
    <w:rsid w:val="00D6577E"/>
    <w:rsid w:val="00D6601A"/>
    <w:rsid w:val="00D66DD1"/>
    <w:rsid w:val="00D71153"/>
    <w:rsid w:val="00D7171C"/>
    <w:rsid w:val="00D95304"/>
    <w:rsid w:val="00DA050C"/>
    <w:rsid w:val="00DB4A2C"/>
    <w:rsid w:val="00DC1C22"/>
    <w:rsid w:val="00DD03E4"/>
    <w:rsid w:val="00DD1E45"/>
    <w:rsid w:val="00DE1F5A"/>
    <w:rsid w:val="00DE3959"/>
    <w:rsid w:val="00E00EB8"/>
    <w:rsid w:val="00E06A06"/>
    <w:rsid w:val="00E07632"/>
    <w:rsid w:val="00E147D8"/>
    <w:rsid w:val="00E20583"/>
    <w:rsid w:val="00E62C19"/>
    <w:rsid w:val="00E65A81"/>
    <w:rsid w:val="00E71448"/>
    <w:rsid w:val="00E8042B"/>
    <w:rsid w:val="00E8366A"/>
    <w:rsid w:val="00EB1293"/>
    <w:rsid w:val="00EC4169"/>
    <w:rsid w:val="00ED1B06"/>
    <w:rsid w:val="00ED1FB4"/>
    <w:rsid w:val="00EE077A"/>
    <w:rsid w:val="00EF4A34"/>
    <w:rsid w:val="00F034FC"/>
    <w:rsid w:val="00F0711B"/>
    <w:rsid w:val="00F1481E"/>
    <w:rsid w:val="00F16ECA"/>
    <w:rsid w:val="00F17966"/>
    <w:rsid w:val="00F37082"/>
    <w:rsid w:val="00F44F03"/>
    <w:rsid w:val="00F71124"/>
    <w:rsid w:val="00F8481B"/>
    <w:rsid w:val="00F85EB3"/>
    <w:rsid w:val="00F90BFC"/>
    <w:rsid w:val="00F94BC1"/>
    <w:rsid w:val="00FA735E"/>
    <w:rsid w:val="00FB3094"/>
    <w:rsid w:val="00FB5E04"/>
    <w:rsid w:val="00FC3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E211A"/>
  <w15:chartTrackingRefBased/>
  <w15:docId w15:val="{72A15488-F690-46FA-8598-69294CCD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54A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F5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1EF"/>
  </w:style>
  <w:style w:type="paragraph" w:styleId="Footer">
    <w:name w:val="footer"/>
    <w:basedOn w:val="Normal"/>
    <w:link w:val="FooterChar"/>
    <w:uiPriority w:val="99"/>
    <w:unhideWhenUsed/>
    <w:rsid w:val="001F5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1EF"/>
  </w:style>
  <w:style w:type="paragraph" w:styleId="ListParagraph">
    <w:name w:val="List Paragraph"/>
    <w:basedOn w:val="Normal"/>
    <w:uiPriority w:val="34"/>
    <w:qFormat/>
    <w:rsid w:val="006E123F"/>
    <w:pPr>
      <w:ind w:left="720"/>
      <w:contextualSpacing/>
    </w:pPr>
  </w:style>
  <w:style w:type="character" w:styleId="Hyperlink">
    <w:name w:val="Hyperlink"/>
    <w:basedOn w:val="DefaultParagraphFont"/>
    <w:uiPriority w:val="99"/>
    <w:unhideWhenUsed/>
    <w:rsid w:val="00855D3B"/>
    <w:rPr>
      <w:color w:val="0000FF"/>
      <w:u w:val="single"/>
    </w:rPr>
  </w:style>
  <w:style w:type="paragraph" w:styleId="Revision">
    <w:name w:val="Revision"/>
    <w:hidden/>
    <w:uiPriority w:val="99"/>
    <w:semiHidden/>
    <w:rsid w:val="00C54BF4"/>
    <w:pPr>
      <w:spacing w:after="0" w:line="240" w:lineRule="auto"/>
    </w:pPr>
  </w:style>
  <w:style w:type="character" w:styleId="CommentReference">
    <w:name w:val="annotation reference"/>
    <w:basedOn w:val="DefaultParagraphFont"/>
    <w:uiPriority w:val="99"/>
    <w:semiHidden/>
    <w:unhideWhenUsed/>
    <w:rsid w:val="006B1758"/>
    <w:rPr>
      <w:sz w:val="16"/>
      <w:szCs w:val="16"/>
    </w:rPr>
  </w:style>
  <w:style w:type="paragraph" w:styleId="CommentText">
    <w:name w:val="annotation text"/>
    <w:basedOn w:val="Normal"/>
    <w:link w:val="CommentTextChar"/>
    <w:uiPriority w:val="99"/>
    <w:unhideWhenUsed/>
    <w:rsid w:val="006B1758"/>
    <w:pPr>
      <w:spacing w:line="240" w:lineRule="auto"/>
    </w:pPr>
    <w:rPr>
      <w:sz w:val="20"/>
      <w:szCs w:val="20"/>
    </w:rPr>
  </w:style>
  <w:style w:type="character" w:customStyle="1" w:styleId="CommentTextChar">
    <w:name w:val="Comment Text Char"/>
    <w:basedOn w:val="DefaultParagraphFont"/>
    <w:link w:val="CommentText"/>
    <w:uiPriority w:val="99"/>
    <w:rsid w:val="006B1758"/>
    <w:rPr>
      <w:sz w:val="20"/>
      <w:szCs w:val="20"/>
    </w:rPr>
  </w:style>
  <w:style w:type="paragraph" w:styleId="CommentSubject">
    <w:name w:val="annotation subject"/>
    <w:basedOn w:val="CommentText"/>
    <w:next w:val="CommentText"/>
    <w:link w:val="CommentSubjectChar"/>
    <w:uiPriority w:val="99"/>
    <w:semiHidden/>
    <w:unhideWhenUsed/>
    <w:rsid w:val="006B1758"/>
    <w:rPr>
      <w:b/>
      <w:bCs/>
    </w:rPr>
  </w:style>
  <w:style w:type="character" w:customStyle="1" w:styleId="CommentSubjectChar">
    <w:name w:val="Comment Subject Char"/>
    <w:basedOn w:val="CommentTextChar"/>
    <w:link w:val="CommentSubject"/>
    <w:uiPriority w:val="99"/>
    <w:semiHidden/>
    <w:rsid w:val="006B1758"/>
    <w:rPr>
      <w:b/>
      <w:bCs/>
      <w:sz w:val="20"/>
      <w:szCs w:val="20"/>
    </w:rPr>
  </w:style>
  <w:style w:type="character" w:styleId="UnresolvedMention">
    <w:name w:val="Unresolved Mention"/>
    <w:basedOn w:val="DefaultParagraphFont"/>
    <w:uiPriority w:val="99"/>
    <w:semiHidden/>
    <w:unhideWhenUsed/>
    <w:rsid w:val="00125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phc.hrsa.gov/sites/default/files/bphc/hc-compliance-manu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ms.gov/Regulations-and-Guidance/Guidance/Manuals/Downloads/clm104c32.pdf" TargetMode="External"/><Relationship Id="rId4" Type="http://schemas.openxmlformats.org/officeDocument/2006/relationships/settings" Target="settings.xml"/><Relationship Id="rId9" Type="http://schemas.openxmlformats.org/officeDocument/2006/relationships/hyperlink" Target="https://www.cms.gov/center/provider-type/federally-qualified-health-centers-fqhc-cent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AB827.4F64EA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DD72A-0A73-47A6-B627-34C637A5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Rygielski, Kelly</dc:creator>
  <cp:keywords/>
  <dc:description/>
  <cp:lastModifiedBy>Moscatelli, Nicole</cp:lastModifiedBy>
  <cp:revision>10</cp:revision>
  <dcterms:created xsi:type="dcterms:W3CDTF">2023-09-06T11:45:00Z</dcterms:created>
  <dcterms:modified xsi:type="dcterms:W3CDTF">2024-08-28T19:50:00Z</dcterms:modified>
</cp:coreProperties>
</file>